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72" w:rsidRDefault="006772FD" w:rsidP="006772FD">
      <w:pPr>
        <w:spacing w:before="82"/>
        <w:jc w:val="center"/>
        <w:rPr>
          <w:b/>
          <w:sz w:val="18"/>
        </w:rPr>
      </w:pPr>
      <w:r>
        <w:rPr>
          <w:b/>
          <w:sz w:val="18"/>
          <w:u w:val="single"/>
        </w:rPr>
        <w:t xml:space="preserve">ALL: A       </w:t>
      </w:r>
      <w:bookmarkStart w:id="0" w:name="_GoBack"/>
      <w:bookmarkEnd w:id="0"/>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PERSONALE</w:t>
      </w:r>
      <w:r>
        <w:rPr>
          <w:b/>
          <w:spacing w:val="-3"/>
          <w:sz w:val="18"/>
          <w:u w:val="single"/>
        </w:rPr>
        <w:t xml:space="preserve"> </w:t>
      </w:r>
      <w:r>
        <w:rPr>
          <w:b/>
          <w:sz w:val="18"/>
          <w:u w:val="single"/>
        </w:rPr>
        <w:t>DOCENTE</w:t>
      </w:r>
      <w:r>
        <w:rPr>
          <w:b/>
          <w:spacing w:val="-1"/>
          <w:sz w:val="18"/>
          <w:u w:val="single"/>
        </w:rPr>
        <w:t xml:space="preserve"> /EDUCATIVO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BC4772" w:rsidRDefault="00BC4772">
      <w:pPr>
        <w:pStyle w:val="Corpotesto"/>
        <w:spacing w:before="18"/>
        <w:rPr>
          <w:b/>
        </w:rPr>
      </w:pPr>
    </w:p>
    <w:p w:rsidR="00BC4772" w:rsidRDefault="006772FD">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BC4772" w:rsidRDefault="00BC4772">
      <w:pPr>
        <w:pStyle w:val="Corpotesto"/>
        <w:spacing w:before="1"/>
      </w:pPr>
    </w:p>
    <w:p w:rsidR="00BC4772" w:rsidRDefault="006772FD">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BC4772" w:rsidRDefault="006772FD">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BC4772" w:rsidRDefault="00BC4772">
      <w:pPr>
        <w:pStyle w:val="Corpotesto"/>
        <w:spacing w:before="2"/>
      </w:pPr>
    </w:p>
    <w:p w:rsidR="00BC4772" w:rsidRDefault="006772FD">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w:t>
      </w:r>
      <w:r>
        <w:t>ntazione amministrativa) e successive modifiche ed integrazioni</w:t>
      </w:r>
    </w:p>
    <w:p w:rsidR="00BC4772" w:rsidRDefault="00BC4772">
      <w:pPr>
        <w:pStyle w:val="Corpotesto"/>
        <w:spacing w:before="4"/>
        <w:rPr>
          <w:sz w:val="20"/>
        </w:rPr>
      </w:pPr>
    </w:p>
    <w:p w:rsidR="00BC4772" w:rsidRDefault="006772FD">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BC4772" w:rsidRDefault="006772FD">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BC4772">
        <w:trPr>
          <w:trHeight w:val="827"/>
        </w:trPr>
        <w:tc>
          <w:tcPr>
            <w:tcW w:w="9144" w:type="dxa"/>
            <w:gridSpan w:val="2"/>
            <w:tcBorders>
              <w:bottom w:val="single" w:sz="12" w:space="0" w:color="000000"/>
            </w:tcBorders>
          </w:tcPr>
          <w:p w:rsidR="00BC4772" w:rsidRDefault="006772FD">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 xml:space="preserve">riguardanti </w:t>
            </w:r>
            <w:r>
              <w:rPr>
                <w:i/>
                <w:sz w:val="18"/>
              </w:rPr>
              <w:t>i trasferimenti d’ufficio.</w:t>
            </w:r>
          </w:p>
        </w:tc>
        <w:tc>
          <w:tcPr>
            <w:tcW w:w="709" w:type="dxa"/>
            <w:tcBorders>
              <w:bottom w:val="single" w:sz="12" w:space="0" w:color="000000"/>
            </w:tcBorders>
          </w:tcPr>
          <w:p w:rsidR="00BC4772" w:rsidRDefault="006772FD">
            <w:pPr>
              <w:pStyle w:val="TableParagraph"/>
              <w:spacing w:before="206"/>
              <w:ind w:left="169"/>
              <w:rPr>
                <w:b/>
                <w:sz w:val="18"/>
              </w:rPr>
            </w:pPr>
            <w:r>
              <w:rPr>
                <w:b/>
                <w:spacing w:val="-2"/>
                <w:sz w:val="18"/>
              </w:rPr>
              <w:t>Punti</w:t>
            </w:r>
          </w:p>
        </w:tc>
        <w:tc>
          <w:tcPr>
            <w:tcW w:w="994" w:type="dxa"/>
            <w:tcBorders>
              <w:bottom w:val="single" w:sz="12" w:space="0" w:color="000000"/>
            </w:tcBorders>
          </w:tcPr>
          <w:p w:rsidR="00BC4772" w:rsidRDefault="006772FD">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BC4772">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BC4772" w:rsidRDefault="006772FD">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BC4772">
        <w:trPr>
          <w:trHeight w:val="680"/>
        </w:trPr>
        <w:tc>
          <w:tcPr>
            <w:tcW w:w="497" w:type="dxa"/>
            <w:tcBorders>
              <w:top w:val="single" w:sz="12" w:space="0" w:color="000000"/>
            </w:tcBorders>
          </w:tcPr>
          <w:p w:rsidR="00BC4772" w:rsidRDefault="00BC4772">
            <w:pPr>
              <w:pStyle w:val="TableParagraph"/>
              <w:spacing w:before="29"/>
              <w:rPr>
                <w:sz w:val="18"/>
              </w:rPr>
            </w:pPr>
          </w:p>
          <w:p w:rsidR="00BC4772" w:rsidRDefault="006772FD">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BC4772" w:rsidRDefault="006772FD">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BC4772" w:rsidRDefault="006772FD">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BC4772" w:rsidRDefault="00BC4772">
            <w:pPr>
              <w:pStyle w:val="TableParagraph"/>
              <w:rPr>
                <w:sz w:val="16"/>
              </w:rPr>
            </w:pPr>
          </w:p>
        </w:tc>
        <w:tc>
          <w:tcPr>
            <w:tcW w:w="994" w:type="dxa"/>
            <w:tcBorders>
              <w:top w:val="single" w:sz="12" w:space="0" w:color="000000"/>
            </w:tcBorders>
          </w:tcPr>
          <w:p w:rsidR="00BC4772" w:rsidRDefault="00BC4772">
            <w:pPr>
              <w:pStyle w:val="TableParagraph"/>
              <w:rPr>
                <w:sz w:val="16"/>
              </w:rPr>
            </w:pPr>
          </w:p>
        </w:tc>
      </w:tr>
      <w:tr w:rsidR="00BC4772">
        <w:trPr>
          <w:trHeight w:val="583"/>
        </w:trPr>
        <w:tc>
          <w:tcPr>
            <w:tcW w:w="497" w:type="dxa"/>
          </w:tcPr>
          <w:p w:rsidR="00BC4772" w:rsidRDefault="006772FD">
            <w:pPr>
              <w:pStyle w:val="TableParagraph"/>
              <w:spacing w:before="103"/>
              <w:ind w:left="28" w:right="45"/>
              <w:jc w:val="center"/>
              <w:rPr>
                <w:b/>
                <w:sz w:val="18"/>
              </w:rPr>
            </w:pPr>
            <w:r>
              <w:rPr>
                <w:b/>
                <w:spacing w:val="-5"/>
                <w:sz w:val="18"/>
              </w:rPr>
              <w:t>A1)</w:t>
            </w:r>
          </w:p>
        </w:tc>
        <w:tc>
          <w:tcPr>
            <w:tcW w:w="8647" w:type="dxa"/>
          </w:tcPr>
          <w:p w:rsidR="00BC4772" w:rsidRDefault="006772FD">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655"/>
        </w:trPr>
        <w:tc>
          <w:tcPr>
            <w:tcW w:w="497" w:type="dxa"/>
          </w:tcPr>
          <w:p w:rsidR="00BC4772" w:rsidRDefault="006772FD">
            <w:pPr>
              <w:pStyle w:val="TableParagraph"/>
              <w:spacing w:before="9"/>
              <w:ind w:left="28"/>
              <w:jc w:val="center"/>
              <w:rPr>
                <w:b/>
                <w:sz w:val="18"/>
              </w:rPr>
            </w:pPr>
            <w:r>
              <w:rPr>
                <w:b/>
                <w:spacing w:val="-5"/>
                <w:sz w:val="18"/>
              </w:rPr>
              <w:t>B)</w:t>
            </w:r>
          </w:p>
        </w:tc>
        <w:tc>
          <w:tcPr>
            <w:tcW w:w="8647" w:type="dxa"/>
          </w:tcPr>
          <w:p w:rsidR="00BC4772" w:rsidRDefault="006772FD">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BC4772" w:rsidRDefault="00BC4772">
            <w:pPr>
              <w:pStyle w:val="TableParagraph"/>
              <w:rPr>
                <w:sz w:val="18"/>
              </w:rPr>
            </w:pPr>
          </w:p>
          <w:p w:rsidR="00BC4772" w:rsidRDefault="006772FD">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BC4772" w:rsidRDefault="006772FD">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BC4772" w:rsidRDefault="006772FD">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rsidTr="006772FD">
        <w:trPr>
          <w:trHeight w:val="2560"/>
        </w:trPr>
        <w:tc>
          <w:tcPr>
            <w:tcW w:w="497" w:type="dxa"/>
          </w:tcPr>
          <w:p w:rsidR="00BC4772" w:rsidRDefault="00BC4772">
            <w:pPr>
              <w:pStyle w:val="TableParagraph"/>
              <w:spacing w:before="102"/>
              <w:rPr>
                <w:sz w:val="18"/>
              </w:rPr>
            </w:pPr>
          </w:p>
          <w:p w:rsidR="00BC4772" w:rsidRDefault="006772FD">
            <w:pPr>
              <w:pStyle w:val="TableParagraph"/>
              <w:ind w:left="81" w:right="108"/>
              <w:jc w:val="center"/>
              <w:rPr>
                <w:b/>
                <w:sz w:val="18"/>
              </w:rPr>
            </w:pPr>
            <w:r>
              <w:rPr>
                <w:b/>
                <w:spacing w:val="-5"/>
                <w:sz w:val="18"/>
              </w:rPr>
              <w:t>B1)</w:t>
            </w:r>
          </w:p>
        </w:tc>
        <w:tc>
          <w:tcPr>
            <w:tcW w:w="8647" w:type="dxa"/>
          </w:tcPr>
          <w:p w:rsidR="00BC4772" w:rsidRDefault="006772FD">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BC4772" w:rsidRDefault="006772FD">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BC4772" w:rsidRDefault="006772FD">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w:t>
            </w:r>
            <w:r>
              <w:rPr>
                <w:sz w:val="18"/>
              </w:rPr>
              <w:t>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BC4772" w:rsidRDefault="00BC4772">
            <w:pPr>
              <w:pStyle w:val="TableParagraph"/>
              <w:rPr>
                <w:sz w:val="18"/>
              </w:rPr>
            </w:pPr>
          </w:p>
          <w:p w:rsidR="00BC4772" w:rsidRDefault="006772FD">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BC4772" w:rsidRDefault="006772FD">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rsidTr="006772FD">
        <w:trPr>
          <w:trHeight w:val="1011"/>
        </w:trPr>
        <w:tc>
          <w:tcPr>
            <w:tcW w:w="497" w:type="dxa"/>
          </w:tcPr>
          <w:p w:rsidR="00BC4772" w:rsidRDefault="00BC4772">
            <w:pPr>
              <w:pStyle w:val="TableParagraph"/>
              <w:rPr>
                <w:sz w:val="18"/>
              </w:rPr>
            </w:pPr>
          </w:p>
          <w:p w:rsidR="00BC4772" w:rsidRDefault="00BC4772">
            <w:pPr>
              <w:pStyle w:val="TableParagraph"/>
              <w:spacing w:before="1"/>
              <w:rPr>
                <w:sz w:val="18"/>
              </w:rPr>
            </w:pPr>
          </w:p>
          <w:p w:rsidR="00BC4772" w:rsidRDefault="006772FD">
            <w:pPr>
              <w:pStyle w:val="TableParagraph"/>
              <w:ind w:left="81" w:right="108"/>
              <w:jc w:val="center"/>
              <w:rPr>
                <w:b/>
                <w:sz w:val="18"/>
              </w:rPr>
            </w:pPr>
            <w:r>
              <w:rPr>
                <w:b/>
                <w:spacing w:val="-5"/>
                <w:sz w:val="18"/>
              </w:rPr>
              <w:t>B2)</w:t>
            </w:r>
          </w:p>
        </w:tc>
        <w:tc>
          <w:tcPr>
            <w:tcW w:w="8647" w:type="dxa"/>
          </w:tcPr>
          <w:p w:rsidR="00BC4772" w:rsidRDefault="006772FD">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BC4772" w:rsidRDefault="006772FD">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w:t>
            </w:r>
            <w:r>
              <w:rPr>
                <w:sz w:val="18"/>
              </w:rPr>
              <w:t>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BC4772" w:rsidRDefault="006772FD">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761"/>
        </w:trPr>
        <w:tc>
          <w:tcPr>
            <w:tcW w:w="497" w:type="dxa"/>
            <w:vMerge w:val="restart"/>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77"/>
              <w:rPr>
                <w:sz w:val="18"/>
              </w:rPr>
            </w:pPr>
          </w:p>
          <w:p w:rsidR="00BC4772" w:rsidRDefault="006772FD">
            <w:pPr>
              <w:pStyle w:val="TableParagraph"/>
              <w:ind w:left="95"/>
              <w:rPr>
                <w:b/>
                <w:sz w:val="18"/>
              </w:rPr>
            </w:pPr>
            <w:r>
              <w:rPr>
                <w:b/>
                <w:spacing w:val="-5"/>
                <w:sz w:val="18"/>
              </w:rPr>
              <w:t>C)</w:t>
            </w:r>
          </w:p>
        </w:tc>
        <w:tc>
          <w:tcPr>
            <w:tcW w:w="8647" w:type="dxa"/>
            <w:vMerge w:val="restart"/>
          </w:tcPr>
          <w:p w:rsidR="00BC4772" w:rsidRPr="006772FD" w:rsidRDefault="006772FD" w:rsidP="006772FD">
            <w:pPr>
              <w:pStyle w:val="TableParagraph"/>
              <w:tabs>
                <w:tab w:val="left" w:pos="6147"/>
              </w:tabs>
              <w:ind w:left="96" w:right="35"/>
              <w:jc w:val="both"/>
              <w:rPr>
                <w:sz w:val="18"/>
              </w:rPr>
            </w:pPr>
            <w:r w:rsidRPr="006772FD">
              <w:rPr>
                <w:sz w:val="18"/>
              </w:rPr>
              <w:t>di</w:t>
            </w:r>
            <w:r w:rsidRPr="006772FD">
              <w:rPr>
                <w:sz w:val="18"/>
              </w:rPr>
              <w:t xml:space="preserve"> </w:t>
            </w:r>
            <w:r w:rsidRPr="006772FD">
              <w:rPr>
                <w:sz w:val="18"/>
              </w:rPr>
              <w:t>aver prestato</w:t>
            </w:r>
            <w:r w:rsidRPr="006772FD">
              <w:rPr>
                <w:sz w:val="18"/>
              </w:rPr>
              <w:t xml:space="preserve"> </w:t>
            </w:r>
            <w:r w:rsidRPr="006772FD">
              <w:rPr>
                <w:sz w:val="18"/>
              </w:rPr>
              <w:t>anni</w:t>
            </w:r>
            <w:r w:rsidRPr="006772FD">
              <w:rPr>
                <w:sz w:val="18"/>
              </w:rPr>
              <w:tab/>
            </w:r>
            <w:r w:rsidRPr="006772FD">
              <w:rPr>
                <w:sz w:val="18"/>
              </w:rPr>
              <w:t>di servizio di ruolo senza soluzione di continuità negli ultimi tre anni scolastici nella scuola di attuale titolarità o di precedente incarico triennale da ambito ovvero nella scuola di servizio per gli ex</w:t>
            </w:r>
            <w:r w:rsidRPr="006772FD">
              <w:rPr>
                <w:sz w:val="18"/>
              </w:rPr>
              <w:t xml:space="preserve"> </w:t>
            </w:r>
            <w:r w:rsidRPr="006772FD">
              <w:rPr>
                <w:sz w:val="18"/>
              </w:rPr>
              <w:t xml:space="preserve">titolari di Dotazione Organica di Sostegno (DOS) </w:t>
            </w:r>
            <w:r w:rsidRPr="006772FD">
              <w:rPr>
                <w:sz w:val="18"/>
              </w:rPr>
              <w:t>nella scuola secondaria di II grado e per i docenti di religione cattolica</w:t>
            </w:r>
            <w:r w:rsidRPr="006772FD">
              <w:rPr>
                <w:sz w:val="18"/>
              </w:rPr>
              <w:t>(5)</w:t>
            </w:r>
            <w:r w:rsidRPr="006772FD">
              <w:rPr>
                <w:sz w:val="18"/>
              </w:rPr>
              <w:t>, (in aggiunta a quello previsto dalle lettere A), A1), B), B1), B2)</w:t>
            </w:r>
            <w:r w:rsidRPr="006772FD">
              <w:rPr>
                <w:sz w:val="18"/>
              </w:rPr>
              <w:t xml:space="preserve"> </w:t>
            </w:r>
            <w:r w:rsidRPr="006772FD">
              <w:rPr>
                <w:sz w:val="18"/>
              </w:rPr>
              <w:t>(N.B.: per trasferimenti d’ufficio si veda</w:t>
            </w:r>
            <w:r w:rsidRPr="006772FD">
              <w:rPr>
                <w:sz w:val="18"/>
              </w:rPr>
              <w:t xml:space="preserve"> </w:t>
            </w:r>
            <w:r w:rsidRPr="006772FD">
              <w:rPr>
                <w:sz w:val="18"/>
              </w:rPr>
              <w:t>la nota (5bis) anche relativamente al punto C0)</w:t>
            </w:r>
            <w:r w:rsidRPr="006772FD">
              <w:rPr>
                <w:sz w:val="18"/>
              </w:rPr>
              <w:tab/>
            </w:r>
            <w:r w:rsidRPr="006772FD">
              <w:rPr>
                <w:sz w:val="18"/>
              </w:rPr>
              <w:t>(punti 12)</w:t>
            </w:r>
          </w:p>
          <w:p w:rsidR="00BC4772" w:rsidRPr="006772FD" w:rsidRDefault="00BC4772" w:rsidP="006772FD">
            <w:pPr>
              <w:pStyle w:val="TableParagraph"/>
              <w:tabs>
                <w:tab w:val="left" w:pos="6147"/>
              </w:tabs>
              <w:spacing w:before="1"/>
              <w:ind w:left="96" w:right="35"/>
              <w:rPr>
                <w:sz w:val="18"/>
              </w:rPr>
            </w:pPr>
          </w:p>
          <w:p w:rsidR="00BC4772" w:rsidRPr="006772FD" w:rsidRDefault="006772FD" w:rsidP="006772FD">
            <w:pPr>
              <w:pStyle w:val="TableParagraph"/>
              <w:tabs>
                <w:tab w:val="left" w:pos="6147"/>
              </w:tabs>
              <w:ind w:left="96" w:right="35"/>
              <w:rPr>
                <w:sz w:val="18"/>
              </w:rPr>
            </w:pPr>
            <w:r w:rsidRPr="006772FD">
              <w:rPr>
                <w:sz w:val="18"/>
              </w:rPr>
              <w:t>Ai</w:t>
            </w:r>
            <w:r w:rsidRPr="006772FD">
              <w:rPr>
                <w:sz w:val="18"/>
              </w:rPr>
              <w:t xml:space="preserve"> </w:t>
            </w:r>
            <w:r w:rsidRPr="006772FD">
              <w:rPr>
                <w:sz w:val="18"/>
              </w:rPr>
              <w:t>fini</w:t>
            </w:r>
            <w:r w:rsidRPr="006772FD">
              <w:rPr>
                <w:sz w:val="18"/>
              </w:rPr>
              <w:t xml:space="preserve"> </w:t>
            </w:r>
            <w:r w:rsidRPr="006772FD">
              <w:rPr>
                <w:sz w:val="18"/>
              </w:rPr>
              <w:t>della</w:t>
            </w:r>
            <w:r w:rsidRPr="006772FD">
              <w:rPr>
                <w:sz w:val="18"/>
              </w:rPr>
              <w:t xml:space="preserve"> </w:t>
            </w:r>
            <w:r w:rsidRPr="006772FD">
              <w:rPr>
                <w:sz w:val="18"/>
              </w:rPr>
              <w:t>graduatoria</w:t>
            </w:r>
            <w:r w:rsidRPr="006772FD">
              <w:rPr>
                <w:sz w:val="18"/>
              </w:rPr>
              <w:t xml:space="preserve"> </w:t>
            </w:r>
            <w:r w:rsidRPr="006772FD">
              <w:rPr>
                <w:sz w:val="18"/>
              </w:rPr>
              <w:t>per</w:t>
            </w:r>
            <w:r w:rsidRPr="006772FD">
              <w:rPr>
                <w:sz w:val="18"/>
              </w:rPr>
              <w:t xml:space="preserve"> </w:t>
            </w:r>
            <w:r w:rsidRPr="006772FD">
              <w:rPr>
                <w:sz w:val="18"/>
              </w:rPr>
              <w:t>l’individuazione</w:t>
            </w:r>
            <w:r w:rsidRPr="006772FD">
              <w:rPr>
                <w:sz w:val="18"/>
              </w:rPr>
              <w:t xml:space="preserve"> </w:t>
            </w:r>
            <w:r w:rsidRPr="006772FD">
              <w:rPr>
                <w:sz w:val="18"/>
              </w:rPr>
              <w:t>del</w:t>
            </w:r>
            <w:r w:rsidRPr="006772FD">
              <w:rPr>
                <w:sz w:val="18"/>
              </w:rPr>
              <w:t xml:space="preserve"> </w:t>
            </w:r>
            <w:r w:rsidRPr="006772FD">
              <w:rPr>
                <w:sz w:val="18"/>
              </w:rPr>
              <w:t>soprannumerario</w:t>
            </w:r>
            <w:r w:rsidRPr="006772FD">
              <w:rPr>
                <w:sz w:val="18"/>
              </w:rPr>
              <w:t xml:space="preserve"> </w:t>
            </w:r>
            <w:r w:rsidRPr="006772FD">
              <w:rPr>
                <w:sz w:val="18"/>
              </w:rPr>
              <w:t>si</w:t>
            </w:r>
            <w:r w:rsidRPr="006772FD">
              <w:rPr>
                <w:sz w:val="18"/>
              </w:rPr>
              <w:t xml:space="preserve"> </w:t>
            </w:r>
            <w:r w:rsidRPr="006772FD">
              <w:rPr>
                <w:sz w:val="18"/>
              </w:rPr>
              <w:t>prescinde</w:t>
            </w:r>
            <w:r w:rsidRPr="006772FD">
              <w:rPr>
                <w:sz w:val="18"/>
              </w:rPr>
              <w:t xml:space="preserve"> </w:t>
            </w:r>
            <w:r w:rsidRPr="006772FD">
              <w:rPr>
                <w:sz w:val="18"/>
              </w:rPr>
              <w:t>dal</w:t>
            </w:r>
            <w:r w:rsidRPr="006772FD">
              <w:rPr>
                <w:sz w:val="18"/>
              </w:rPr>
              <w:t xml:space="preserve"> </w:t>
            </w:r>
            <w:r w:rsidRPr="006772FD">
              <w:rPr>
                <w:sz w:val="18"/>
              </w:rPr>
              <w:t>triennio.</w:t>
            </w:r>
          </w:p>
          <w:p w:rsidR="00BC4772" w:rsidRDefault="006772FD" w:rsidP="006772FD">
            <w:pPr>
              <w:pStyle w:val="TableParagraph"/>
              <w:tabs>
                <w:tab w:val="left" w:pos="6147"/>
              </w:tabs>
              <w:spacing w:before="69" w:line="207" w:lineRule="exact"/>
              <w:ind w:left="96" w:right="35"/>
              <w:rPr>
                <w:sz w:val="18"/>
              </w:rPr>
            </w:pPr>
            <w:r w:rsidRPr="006772FD">
              <w:rPr>
                <w:sz w:val="18"/>
              </w:rPr>
              <w:t>Per</w:t>
            </w:r>
            <w:r w:rsidRPr="006772FD">
              <w:rPr>
                <w:sz w:val="18"/>
              </w:rPr>
              <w:t xml:space="preserve"> </w:t>
            </w:r>
            <w:r w:rsidRPr="006772FD">
              <w:rPr>
                <w:sz w:val="18"/>
              </w:rPr>
              <w:t>ogni</w:t>
            </w:r>
            <w:r w:rsidRPr="006772FD">
              <w:rPr>
                <w:sz w:val="18"/>
              </w:rPr>
              <w:t xml:space="preserve"> </w:t>
            </w:r>
            <w:r w:rsidRPr="006772FD">
              <w:rPr>
                <w:sz w:val="18"/>
              </w:rPr>
              <w:t>anno</w:t>
            </w:r>
            <w:r w:rsidRPr="006772FD">
              <w:rPr>
                <w:sz w:val="18"/>
              </w:rPr>
              <w:t xml:space="preserve"> </w:t>
            </w:r>
            <w:r w:rsidRPr="006772FD">
              <w:rPr>
                <w:sz w:val="18"/>
              </w:rPr>
              <w:t>di</w:t>
            </w:r>
            <w:r w:rsidRPr="006772FD">
              <w:rPr>
                <w:sz w:val="18"/>
              </w:rPr>
              <w:t xml:space="preserve"> servizio:</w:t>
            </w:r>
          </w:p>
          <w:p w:rsidR="006772FD" w:rsidRPr="006772FD" w:rsidRDefault="006772FD" w:rsidP="006772FD">
            <w:pPr>
              <w:pStyle w:val="TableParagraph"/>
              <w:numPr>
                <w:ilvl w:val="0"/>
                <w:numId w:val="2"/>
              </w:numPr>
              <w:tabs>
                <w:tab w:val="left" w:pos="6147"/>
              </w:tabs>
              <w:spacing w:before="69" w:line="207" w:lineRule="exact"/>
              <w:ind w:right="35"/>
              <w:rPr>
                <w:sz w:val="18"/>
              </w:rPr>
            </w:pPr>
            <w:r>
              <w:rPr>
                <w:sz w:val="18"/>
              </w:rPr>
              <w:t xml:space="preserve">entro il quinquennio                                                                                                                                 </w:t>
            </w:r>
            <w:r w:rsidRPr="006772FD">
              <w:rPr>
                <w:color w:val="000000" w:themeColor="text1"/>
                <w:sz w:val="18"/>
              </w:rPr>
              <w:t xml:space="preserve">(p. </w:t>
            </w:r>
            <w:r>
              <w:rPr>
                <w:color w:val="000000" w:themeColor="text1"/>
                <w:sz w:val="18"/>
              </w:rPr>
              <w:t>5</w:t>
            </w:r>
            <w:r w:rsidRPr="006772FD">
              <w:rPr>
                <w:color w:val="000000" w:themeColor="text1"/>
                <w:sz w:val="18"/>
              </w:rPr>
              <w:t xml:space="preserve"> x anno)</w:t>
            </w:r>
          </w:p>
          <w:p w:rsidR="00BC4772" w:rsidRPr="006772FD" w:rsidRDefault="006772FD" w:rsidP="006772FD">
            <w:pPr>
              <w:pStyle w:val="TableParagraph"/>
              <w:numPr>
                <w:ilvl w:val="0"/>
                <w:numId w:val="2"/>
              </w:numPr>
              <w:tabs>
                <w:tab w:val="left" w:pos="200"/>
                <w:tab w:val="left" w:pos="6147"/>
                <w:tab w:val="left" w:pos="7566"/>
              </w:tabs>
              <w:spacing w:before="62"/>
              <w:ind w:left="96" w:right="35" w:hanging="107"/>
              <w:rPr>
                <w:color w:val="000000" w:themeColor="text1"/>
                <w:sz w:val="18"/>
              </w:rPr>
            </w:pPr>
            <w:r w:rsidRPr="006772FD">
              <w:rPr>
                <w:color w:val="000000" w:themeColor="text1"/>
                <w:sz w:val="18"/>
              </w:rPr>
              <w:t>oltre</w:t>
            </w:r>
            <w:r w:rsidRPr="006772FD">
              <w:rPr>
                <w:color w:val="000000" w:themeColor="text1"/>
                <w:sz w:val="18"/>
              </w:rPr>
              <w:t xml:space="preserve"> </w:t>
            </w:r>
            <w:r w:rsidRPr="006772FD">
              <w:rPr>
                <w:color w:val="000000" w:themeColor="text1"/>
                <w:sz w:val="18"/>
              </w:rPr>
              <w:t>il</w:t>
            </w:r>
            <w:r w:rsidRPr="006772FD">
              <w:rPr>
                <w:color w:val="000000" w:themeColor="text1"/>
                <w:sz w:val="18"/>
              </w:rPr>
              <w:t xml:space="preserve"> </w:t>
            </w:r>
            <w:r w:rsidRPr="006772FD">
              <w:rPr>
                <w:color w:val="000000" w:themeColor="text1"/>
                <w:sz w:val="18"/>
              </w:rPr>
              <w:t>quinquennio</w:t>
            </w:r>
            <w:r w:rsidRPr="006772FD">
              <w:rPr>
                <w:color w:val="000000" w:themeColor="text1"/>
                <w:sz w:val="18"/>
              </w:rPr>
              <w:tab/>
            </w:r>
            <w:r>
              <w:rPr>
                <w:color w:val="000000" w:themeColor="text1"/>
                <w:sz w:val="18"/>
              </w:rPr>
              <w:t xml:space="preserve">                              </w:t>
            </w:r>
            <w:r w:rsidRPr="006772FD">
              <w:rPr>
                <w:color w:val="000000" w:themeColor="text1"/>
                <w:sz w:val="18"/>
              </w:rPr>
              <w:t>(p.</w:t>
            </w:r>
            <w:r w:rsidRPr="006772FD">
              <w:rPr>
                <w:color w:val="000000" w:themeColor="text1"/>
                <w:sz w:val="18"/>
              </w:rPr>
              <w:t xml:space="preserve"> </w:t>
            </w:r>
            <w:r w:rsidRPr="006772FD">
              <w:rPr>
                <w:color w:val="000000" w:themeColor="text1"/>
                <w:sz w:val="18"/>
              </w:rPr>
              <w:t>6</w:t>
            </w:r>
            <w:r w:rsidRPr="006772FD">
              <w:rPr>
                <w:color w:val="000000" w:themeColor="text1"/>
                <w:sz w:val="18"/>
              </w:rPr>
              <w:t xml:space="preserve"> </w:t>
            </w:r>
            <w:r w:rsidRPr="006772FD">
              <w:rPr>
                <w:color w:val="000000" w:themeColor="text1"/>
                <w:sz w:val="18"/>
              </w:rPr>
              <w:t>x</w:t>
            </w:r>
            <w:r w:rsidRPr="006772FD">
              <w:rPr>
                <w:color w:val="000000" w:themeColor="text1"/>
                <w:sz w:val="18"/>
              </w:rPr>
              <w:t xml:space="preserve"> anno)</w:t>
            </w:r>
          </w:p>
          <w:p w:rsidR="00BC4772" w:rsidRPr="006772FD" w:rsidRDefault="006772FD" w:rsidP="006772FD">
            <w:pPr>
              <w:pStyle w:val="TableParagraph"/>
              <w:tabs>
                <w:tab w:val="left" w:pos="6147"/>
              </w:tabs>
              <w:spacing w:before="65"/>
              <w:ind w:left="96" w:right="35"/>
              <w:rPr>
                <w:color w:val="000000" w:themeColor="text1"/>
                <w:sz w:val="18"/>
              </w:rPr>
            </w:pPr>
            <w:r w:rsidRPr="006772FD">
              <w:rPr>
                <w:color w:val="000000" w:themeColor="text1"/>
                <w:sz w:val="18"/>
              </w:rPr>
              <w:t>(Non</w:t>
            </w:r>
            <w:r w:rsidRPr="006772FD">
              <w:rPr>
                <w:color w:val="000000" w:themeColor="text1"/>
                <w:sz w:val="18"/>
              </w:rPr>
              <w:t xml:space="preserve"> </w:t>
            </w:r>
            <w:r w:rsidRPr="006772FD">
              <w:rPr>
                <w:color w:val="000000" w:themeColor="text1"/>
                <w:sz w:val="18"/>
              </w:rPr>
              <w:t>si</w:t>
            </w:r>
            <w:r w:rsidRPr="006772FD">
              <w:rPr>
                <w:color w:val="000000" w:themeColor="text1"/>
                <w:sz w:val="18"/>
              </w:rPr>
              <w:t xml:space="preserve"> </w:t>
            </w:r>
            <w:r w:rsidRPr="006772FD">
              <w:rPr>
                <w:color w:val="000000" w:themeColor="text1"/>
                <w:sz w:val="18"/>
              </w:rPr>
              <w:t>valuta</w:t>
            </w:r>
            <w:r w:rsidRPr="006772FD">
              <w:rPr>
                <w:color w:val="000000" w:themeColor="text1"/>
                <w:sz w:val="18"/>
              </w:rPr>
              <w:t xml:space="preserve"> </w:t>
            </w:r>
            <w:r w:rsidRPr="006772FD">
              <w:rPr>
                <w:color w:val="000000" w:themeColor="text1"/>
                <w:sz w:val="18"/>
              </w:rPr>
              <w:t>il</w:t>
            </w:r>
            <w:r w:rsidRPr="006772FD">
              <w:rPr>
                <w:color w:val="000000" w:themeColor="text1"/>
                <w:sz w:val="18"/>
              </w:rPr>
              <w:t xml:space="preserve"> </w:t>
            </w:r>
            <w:r w:rsidRPr="006772FD">
              <w:rPr>
                <w:color w:val="000000" w:themeColor="text1"/>
                <w:sz w:val="18"/>
              </w:rPr>
              <w:t>servizio relativo</w:t>
            </w:r>
            <w:r w:rsidRPr="006772FD">
              <w:rPr>
                <w:color w:val="000000" w:themeColor="text1"/>
                <w:sz w:val="18"/>
              </w:rPr>
              <w:t xml:space="preserve"> </w:t>
            </w:r>
            <w:r w:rsidRPr="006772FD">
              <w:rPr>
                <w:color w:val="000000" w:themeColor="text1"/>
                <w:sz w:val="18"/>
              </w:rPr>
              <w:t>all’anno</w:t>
            </w:r>
            <w:r w:rsidRPr="006772FD">
              <w:rPr>
                <w:color w:val="000000" w:themeColor="text1"/>
                <w:sz w:val="18"/>
              </w:rPr>
              <w:t xml:space="preserve"> </w:t>
            </w:r>
            <w:r w:rsidRPr="006772FD">
              <w:rPr>
                <w:color w:val="000000" w:themeColor="text1"/>
                <w:sz w:val="18"/>
              </w:rPr>
              <w:t xml:space="preserve">in </w:t>
            </w:r>
            <w:r w:rsidRPr="006772FD">
              <w:rPr>
                <w:color w:val="000000" w:themeColor="text1"/>
                <w:sz w:val="18"/>
              </w:rPr>
              <w:t>corso)</w:t>
            </w:r>
          </w:p>
          <w:p w:rsidR="00BC4772" w:rsidRPr="006772FD" w:rsidRDefault="00BC4772" w:rsidP="006772FD">
            <w:pPr>
              <w:pStyle w:val="TableParagraph"/>
              <w:tabs>
                <w:tab w:val="left" w:pos="6147"/>
              </w:tabs>
              <w:spacing w:before="3"/>
              <w:ind w:left="96" w:right="35"/>
              <w:rPr>
                <w:color w:val="000000" w:themeColor="text1"/>
                <w:sz w:val="18"/>
              </w:rPr>
            </w:pPr>
          </w:p>
          <w:p w:rsidR="00BC4772" w:rsidRPr="006772FD" w:rsidRDefault="006772FD" w:rsidP="006772FD">
            <w:pPr>
              <w:pStyle w:val="TableParagraph"/>
              <w:tabs>
                <w:tab w:val="left" w:pos="6147"/>
              </w:tabs>
              <w:spacing w:line="186" w:lineRule="exact"/>
              <w:ind w:left="96" w:right="35"/>
              <w:rPr>
                <w:i/>
                <w:sz w:val="18"/>
              </w:rPr>
            </w:pPr>
            <w:r w:rsidRPr="006772FD">
              <w:rPr>
                <w:color w:val="000000" w:themeColor="text1"/>
                <w:sz w:val="18"/>
              </w:rPr>
              <w:t>Per</w:t>
            </w:r>
            <w:r w:rsidRPr="006772FD">
              <w:rPr>
                <w:color w:val="000000" w:themeColor="text1"/>
                <w:sz w:val="18"/>
              </w:rPr>
              <w:t xml:space="preserve"> </w:t>
            </w:r>
            <w:r w:rsidRPr="006772FD">
              <w:rPr>
                <w:color w:val="000000" w:themeColor="text1"/>
                <w:sz w:val="18"/>
              </w:rPr>
              <w:t>il</w:t>
            </w:r>
            <w:r w:rsidRPr="006772FD">
              <w:rPr>
                <w:color w:val="000000" w:themeColor="text1"/>
                <w:sz w:val="18"/>
              </w:rPr>
              <w:t xml:space="preserve"> </w:t>
            </w:r>
            <w:r w:rsidRPr="006772FD">
              <w:rPr>
                <w:color w:val="000000" w:themeColor="text1"/>
                <w:sz w:val="18"/>
              </w:rPr>
              <w:t>servizio</w:t>
            </w:r>
            <w:r w:rsidRPr="006772FD">
              <w:rPr>
                <w:color w:val="000000" w:themeColor="text1"/>
                <w:sz w:val="18"/>
              </w:rPr>
              <w:t xml:space="preserve"> </w:t>
            </w:r>
            <w:r w:rsidRPr="006772FD">
              <w:rPr>
                <w:color w:val="000000" w:themeColor="text1"/>
                <w:sz w:val="18"/>
              </w:rPr>
              <w:t>prestato</w:t>
            </w:r>
            <w:r w:rsidRPr="006772FD">
              <w:rPr>
                <w:color w:val="000000" w:themeColor="text1"/>
                <w:sz w:val="18"/>
              </w:rPr>
              <w:t xml:space="preserve"> </w:t>
            </w:r>
            <w:r w:rsidRPr="006772FD">
              <w:rPr>
                <w:color w:val="000000" w:themeColor="text1"/>
                <w:sz w:val="18"/>
              </w:rPr>
              <w:t>nelle</w:t>
            </w:r>
            <w:r w:rsidRPr="006772FD">
              <w:rPr>
                <w:color w:val="000000" w:themeColor="text1"/>
                <w:sz w:val="18"/>
              </w:rPr>
              <w:t xml:space="preserve"> </w:t>
            </w:r>
            <w:r w:rsidRPr="006772FD">
              <w:rPr>
                <w:color w:val="000000" w:themeColor="text1"/>
                <w:sz w:val="18"/>
              </w:rPr>
              <w:t>piccole</w:t>
            </w:r>
            <w:r w:rsidRPr="006772FD">
              <w:rPr>
                <w:color w:val="000000" w:themeColor="text1"/>
                <w:sz w:val="18"/>
              </w:rPr>
              <w:t xml:space="preserve"> </w:t>
            </w:r>
            <w:r w:rsidRPr="006772FD">
              <w:rPr>
                <w:color w:val="000000" w:themeColor="text1"/>
                <w:sz w:val="18"/>
              </w:rPr>
              <w:t>isole</w:t>
            </w:r>
            <w:r w:rsidRPr="006772FD">
              <w:rPr>
                <w:color w:val="000000" w:themeColor="text1"/>
                <w:sz w:val="18"/>
              </w:rPr>
              <w:t xml:space="preserve"> </w:t>
            </w:r>
            <w:r w:rsidRPr="006772FD">
              <w:rPr>
                <w:color w:val="000000" w:themeColor="text1"/>
                <w:sz w:val="18"/>
              </w:rPr>
              <w:t>il</w:t>
            </w:r>
            <w:r w:rsidRPr="006772FD">
              <w:rPr>
                <w:color w:val="000000" w:themeColor="text1"/>
                <w:sz w:val="18"/>
              </w:rPr>
              <w:t xml:space="preserve"> </w:t>
            </w:r>
            <w:r w:rsidRPr="006772FD">
              <w:rPr>
                <w:color w:val="000000" w:themeColor="text1"/>
                <w:sz w:val="18"/>
              </w:rPr>
              <w:t>punteggio</w:t>
            </w:r>
            <w:r w:rsidRPr="006772FD">
              <w:rPr>
                <w:color w:val="000000" w:themeColor="text1"/>
                <w:sz w:val="18"/>
              </w:rPr>
              <w:t xml:space="preserve"> </w:t>
            </w:r>
            <w:r w:rsidRPr="006772FD">
              <w:rPr>
                <w:color w:val="000000" w:themeColor="text1"/>
                <w:sz w:val="18"/>
              </w:rPr>
              <w:t>si</w:t>
            </w:r>
            <w:r w:rsidRPr="006772FD">
              <w:rPr>
                <w:color w:val="000000" w:themeColor="text1"/>
                <w:sz w:val="18"/>
              </w:rPr>
              <w:t xml:space="preserve"> </w:t>
            </w:r>
            <w:r w:rsidRPr="006772FD">
              <w:rPr>
                <w:color w:val="000000" w:themeColor="text1"/>
                <w:sz w:val="18"/>
              </w:rPr>
              <w:t>raddoppia</w:t>
            </w:r>
          </w:p>
        </w:tc>
        <w:tc>
          <w:tcPr>
            <w:tcW w:w="709" w:type="dxa"/>
            <w:tcBorders>
              <w:bottom w:val="single" w:sz="4" w:space="0" w:color="000000"/>
            </w:tcBorders>
          </w:tcPr>
          <w:p w:rsidR="00BC4772" w:rsidRDefault="00BC4772">
            <w:pPr>
              <w:pStyle w:val="TableParagraph"/>
              <w:rPr>
                <w:sz w:val="16"/>
              </w:rPr>
            </w:pPr>
          </w:p>
        </w:tc>
        <w:tc>
          <w:tcPr>
            <w:tcW w:w="994" w:type="dxa"/>
            <w:tcBorders>
              <w:bottom w:val="single" w:sz="4" w:space="0" w:color="000000"/>
            </w:tcBorders>
          </w:tcPr>
          <w:p w:rsidR="00BC4772" w:rsidRDefault="00BC4772">
            <w:pPr>
              <w:pStyle w:val="TableParagraph"/>
              <w:rPr>
                <w:sz w:val="16"/>
              </w:rPr>
            </w:pPr>
          </w:p>
        </w:tc>
      </w:tr>
      <w:tr w:rsidR="00BC4772">
        <w:trPr>
          <w:trHeight w:val="1118"/>
        </w:trPr>
        <w:tc>
          <w:tcPr>
            <w:tcW w:w="497" w:type="dxa"/>
            <w:vMerge/>
            <w:tcBorders>
              <w:top w:val="nil"/>
            </w:tcBorders>
          </w:tcPr>
          <w:p w:rsidR="00BC4772" w:rsidRDefault="00BC4772">
            <w:pPr>
              <w:rPr>
                <w:sz w:val="2"/>
                <w:szCs w:val="2"/>
              </w:rPr>
            </w:pPr>
          </w:p>
        </w:tc>
        <w:tc>
          <w:tcPr>
            <w:tcW w:w="8647" w:type="dxa"/>
            <w:vMerge/>
            <w:tcBorders>
              <w:top w:val="nil"/>
            </w:tcBorders>
          </w:tcPr>
          <w:p w:rsidR="00BC4772" w:rsidRPr="006772FD" w:rsidRDefault="00BC4772" w:rsidP="006772FD">
            <w:pPr>
              <w:pStyle w:val="TableParagraph"/>
              <w:tabs>
                <w:tab w:val="left" w:pos="6147"/>
              </w:tabs>
              <w:ind w:left="96" w:right="35"/>
              <w:jc w:val="both"/>
              <w:rPr>
                <w:i/>
                <w:sz w:val="18"/>
              </w:rPr>
            </w:pPr>
          </w:p>
        </w:tc>
        <w:tc>
          <w:tcPr>
            <w:tcW w:w="709" w:type="dxa"/>
            <w:tcBorders>
              <w:top w:val="single" w:sz="4" w:space="0" w:color="000000"/>
              <w:bottom w:val="single" w:sz="4" w:space="0" w:color="000000"/>
            </w:tcBorders>
          </w:tcPr>
          <w:p w:rsidR="00BC4772" w:rsidRDefault="00BC4772">
            <w:pPr>
              <w:pStyle w:val="TableParagraph"/>
              <w:rPr>
                <w:sz w:val="16"/>
              </w:rPr>
            </w:pPr>
          </w:p>
        </w:tc>
        <w:tc>
          <w:tcPr>
            <w:tcW w:w="994" w:type="dxa"/>
            <w:tcBorders>
              <w:top w:val="single" w:sz="4" w:space="0" w:color="000000"/>
              <w:bottom w:val="single" w:sz="4" w:space="0" w:color="000000"/>
            </w:tcBorders>
          </w:tcPr>
          <w:p w:rsidR="00BC4772" w:rsidRDefault="00BC4772">
            <w:pPr>
              <w:pStyle w:val="TableParagraph"/>
              <w:rPr>
                <w:sz w:val="16"/>
              </w:rPr>
            </w:pPr>
          </w:p>
        </w:tc>
      </w:tr>
      <w:tr w:rsidR="00BC4772">
        <w:trPr>
          <w:trHeight w:val="1545"/>
        </w:trPr>
        <w:tc>
          <w:tcPr>
            <w:tcW w:w="497" w:type="dxa"/>
          </w:tcPr>
          <w:p w:rsidR="00BC4772" w:rsidRDefault="00BC4772">
            <w:pPr>
              <w:pStyle w:val="TableParagraph"/>
              <w:spacing w:before="107"/>
              <w:rPr>
                <w:sz w:val="18"/>
              </w:rPr>
            </w:pPr>
          </w:p>
          <w:p w:rsidR="00BC4772" w:rsidRDefault="006772FD">
            <w:pPr>
              <w:pStyle w:val="TableParagraph"/>
              <w:ind w:left="28" w:right="45"/>
              <w:jc w:val="center"/>
              <w:rPr>
                <w:b/>
                <w:sz w:val="18"/>
              </w:rPr>
            </w:pPr>
            <w:r>
              <w:rPr>
                <w:b/>
                <w:spacing w:val="-5"/>
                <w:sz w:val="18"/>
              </w:rPr>
              <w:t>C0)</w:t>
            </w:r>
          </w:p>
        </w:tc>
        <w:tc>
          <w:tcPr>
            <w:tcW w:w="8647" w:type="dxa"/>
          </w:tcPr>
          <w:p w:rsidR="00BC4772" w:rsidRPr="006772FD" w:rsidRDefault="006772FD" w:rsidP="006772FD">
            <w:pPr>
              <w:pStyle w:val="TableParagraph"/>
              <w:tabs>
                <w:tab w:val="left" w:pos="6147"/>
              </w:tabs>
              <w:ind w:left="96" w:right="35"/>
              <w:jc w:val="both"/>
              <w:rPr>
                <w:i/>
                <w:sz w:val="18"/>
              </w:rPr>
            </w:pPr>
            <w:r w:rsidRPr="006772FD">
              <w:rPr>
                <w:i/>
                <w:sz w:val="18"/>
              </w:rPr>
              <w:t>di avere prestato n°</w:t>
            </w:r>
            <w:r w:rsidRPr="006772FD">
              <w:rPr>
                <w:i/>
                <w:sz w:val="18"/>
              </w:rPr>
              <w:tab/>
            </w:r>
            <w:r w:rsidRPr="006772FD">
              <w:rPr>
                <w:i/>
                <w:sz w:val="18"/>
              </w:rPr>
              <w:t>anni</w:t>
            </w:r>
            <w:r w:rsidRPr="006772FD">
              <w:rPr>
                <w:i/>
                <w:sz w:val="18"/>
              </w:rPr>
              <w:t xml:space="preserve"> </w:t>
            </w:r>
            <w:r w:rsidRPr="006772FD">
              <w:rPr>
                <w:i/>
                <w:sz w:val="18"/>
              </w:rPr>
              <w:t>di</w:t>
            </w:r>
            <w:r w:rsidRPr="006772FD">
              <w:rPr>
                <w:i/>
                <w:sz w:val="18"/>
              </w:rPr>
              <w:t xml:space="preserve"> </w:t>
            </w:r>
            <w:r w:rsidRPr="006772FD">
              <w:rPr>
                <w:i/>
                <w:sz w:val="18"/>
              </w:rPr>
              <w:t>servizio</w:t>
            </w:r>
            <w:r w:rsidRPr="006772FD">
              <w:rPr>
                <w:i/>
                <w:sz w:val="18"/>
              </w:rPr>
              <w:t xml:space="preserve"> </w:t>
            </w:r>
            <w:r w:rsidRPr="006772FD">
              <w:rPr>
                <w:i/>
                <w:sz w:val="18"/>
              </w:rPr>
              <w:t>di</w:t>
            </w:r>
            <w:r w:rsidRPr="006772FD">
              <w:rPr>
                <w:i/>
                <w:sz w:val="18"/>
              </w:rPr>
              <w:t xml:space="preserve"> </w:t>
            </w:r>
            <w:r w:rsidRPr="006772FD">
              <w:rPr>
                <w:i/>
                <w:sz w:val="18"/>
              </w:rPr>
              <w:t>ruolo</w:t>
            </w:r>
            <w:r w:rsidRPr="006772FD">
              <w:rPr>
                <w:i/>
                <w:sz w:val="18"/>
              </w:rPr>
              <w:t xml:space="preserve"> </w:t>
            </w:r>
            <w:r w:rsidRPr="006772FD">
              <w:rPr>
                <w:i/>
                <w:sz w:val="18"/>
              </w:rPr>
              <w:t>nel comune</w:t>
            </w:r>
            <w:r w:rsidRPr="006772FD">
              <w:rPr>
                <w:i/>
                <w:sz w:val="18"/>
              </w:rPr>
              <w:t xml:space="preserve"> </w:t>
            </w:r>
            <w:r w:rsidRPr="006772FD">
              <w:rPr>
                <w:i/>
                <w:sz w:val="18"/>
              </w:rPr>
              <w:t>di</w:t>
            </w:r>
            <w:r w:rsidRPr="006772FD">
              <w:rPr>
                <w:i/>
                <w:sz w:val="18"/>
              </w:rPr>
              <w:t xml:space="preserve"> </w:t>
            </w:r>
            <w:r w:rsidRPr="006772FD">
              <w:rPr>
                <w:i/>
                <w:sz w:val="18"/>
              </w:rPr>
              <w:t>attuale</w:t>
            </w:r>
            <w:r w:rsidRPr="006772FD">
              <w:rPr>
                <w:i/>
                <w:sz w:val="18"/>
              </w:rPr>
              <w:t xml:space="preserve"> </w:t>
            </w:r>
            <w:r w:rsidRPr="006772FD">
              <w:rPr>
                <w:i/>
                <w:sz w:val="18"/>
              </w:rPr>
              <w:t>titolarità</w:t>
            </w:r>
            <w:r w:rsidRPr="006772FD">
              <w:rPr>
                <w:i/>
                <w:sz w:val="18"/>
              </w:rPr>
              <w:t xml:space="preserve"> </w:t>
            </w:r>
            <w:r w:rsidRPr="006772FD">
              <w:rPr>
                <w:i/>
                <w:sz w:val="18"/>
              </w:rPr>
              <w:t>o</w:t>
            </w:r>
            <w:r w:rsidRPr="006772FD">
              <w:rPr>
                <w:i/>
                <w:sz w:val="18"/>
              </w:rPr>
              <w:t xml:space="preserve"> </w:t>
            </w:r>
            <w:r w:rsidRPr="006772FD">
              <w:rPr>
                <w:i/>
                <w:sz w:val="18"/>
              </w:rPr>
              <w:t>di</w:t>
            </w:r>
            <w:r w:rsidRPr="006772FD">
              <w:rPr>
                <w:i/>
                <w:sz w:val="18"/>
              </w:rPr>
              <w:t xml:space="preserve"> </w:t>
            </w:r>
            <w:r w:rsidRPr="006772FD">
              <w:rPr>
                <w:i/>
                <w:sz w:val="18"/>
              </w:rPr>
              <w:t>incarico</w:t>
            </w:r>
            <w:r w:rsidRPr="006772FD">
              <w:rPr>
                <w:i/>
                <w:sz w:val="18"/>
              </w:rPr>
              <w:t xml:space="preserve"> </w:t>
            </w:r>
            <w:r w:rsidRPr="006772FD">
              <w:rPr>
                <w:i/>
                <w:sz w:val="18"/>
              </w:rPr>
              <w:t>triennale senza soluzione di continuità (in aggiunta a quello previsto dalle lettere A), A1), B), B1), B2)</w:t>
            </w:r>
          </w:p>
          <w:p w:rsidR="00BC4772" w:rsidRPr="006772FD" w:rsidRDefault="006772FD" w:rsidP="006772FD">
            <w:pPr>
              <w:pStyle w:val="TableParagraph"/>
              <w:tabs>
                <w:tab w:val="left" w:pos="6147"/>
              </w:tabs>
              <w:ind w:left="7537" w:right="35"/>
              <w:jc w:val="both"/>
              <w:rPr>
                <w:i/>
                <w:sz w:val="18"/>
              </w:rPr>
            </w:pPr>
            <w:r w:rsidRPr="006772FD">
              <w:rPr>
                <w:i/>
                <w:sz w:val="18"/>
              </w:rPr>
              <w:t>(p.</w:t>
            </w:r>
            <w:r w:rsidRPr="006772FD">
              <w:rPr>
                <w:i/>
                <w:sz w:val="18"/>
              </w:rPr>
              <w:t xml:space="preserve"> </w:t>
            </w:r>
            <w:r w:rsidRPr="006772FD">
              <w:rPr>
                <w:i/>
                <w:sz w:val="18"/>
              </w:rPr>
              <w:t>1</w:t>
            </w:r>
            <w:r w:rsidRPr="006772FD">
              <w:rPr>
                <w:i/>
                <w:sz w:val="18"/>
              </w:rPr>
              <w:t xml:space="preserve"> </w:t>
            </w:r>
            <w:r w:rsidRPr="006772FD">
              <w:rPr>
                <w:i/>
                <w:sz w:val="18"/>
              </w:rPr>
              <w:t xml:space="preserve">x </w:t>
            </w:r>
            <w:r w:rsidRPr="006772FD">
              <w:rPr>
                <w:i/>
                <w:sz w:val="18"/>
              </w:rPr>
              <w:t>anno)</w:t>
            </w:r>
          </w:p>
          <w:p w:rsidR="00BC4772" w:rsidRDefault="006772FD" w:rsidP="006772FD">
            <w:pPr>
              <w:pStyle w:val="TableParagraph"/>
              <w:tabs>
                <w:tab w:val="left" w:pos="6147"/>
              </w:tabs>
              <w:spacing w:line="207" w:lineRule="exact"/>
              <w:ind w:left="96" w:right="35"/>
              <w:jc w:val="both"/>
              <w:rPr>
                <w:i/>
                <w:sz w:val="18"/>
              </w:rPr>
            </w:pPr>
            <w:r>
              <w:rPr>
                <w:i/>
                <w:sz w:val="18"/>
              </w:rPr>
              <w:t>Non</w:t>
            </w:r>
            <w:r w:rsidRPr="006772FD">
              <w:rPr>
                <w:i/>
                <w:sz w:val="18"/>
              </w:rPr>
              <w:t xml:space="preserve"> </w:t>
            </w:r>
            <w:r>
              <w:rPr>
                <w:i/>
                <w:sz w:val="18"/>
              </w:rPr>
              <w:t>è</w:t>
            </w:r>
            <w:r w:rsidRPr="006772FD">
              <w:rPr>
                <w:i/>
                <w:sz w:val="18"/>
              </w:rPr>
              <w:t xml:space="preserve"> </w:t>
            </w:r>
            <w:r>
              <w:rPr>
                <w:i/>
                <w:sz w:val="18"/>
              </w:rPr>
              <w:t>cumulabile,</w:t>
            </w:r>
            <w:r w:rsidRPr="006772FD">
              <w:rPr>
                <w:i/>
                <w:sz w:val="18"/>
              </w:rPr>
              <w:t xml:space="preserve"> </w:t>
            </w:r>
            <w:r>
              <w:rPr>
                <w:i/>
                <w:sz w:val="18"/>
              </w:rPr>
              <w:t>per</w:t>
            </w:r>
            <w:r w:rsidRPr="006772FD">
              <w:rPr>
                <w:i/>
                <w:sz w:val="18"/>
              </w:rPr>
              <w:t xml:space="preserve"> </w:t>
            </w:r>
            <w:r>
              <w:rPr>
                <w:i/>
                <w:sz w:val="18"/>
              </w:rPr>
              <w:t>lo</w:t>
            </w:r>
            <w:r w:rsidRPr="006772FD">
              <w:rPr>
                <w:i/>
                <w:sz w:val="18"/>
              </w:rPr>
              <w:t xml:space="preserve"> </w:t>
            </w:r>
            <w:r>
              <w:rPr>
                <w:i/>
                <w:sz w:val="18"/>
              </w:rPr>
              <w:t>stesso</w:t>
            </w:r>
            <w:r w:rsidRPr="006772FD">
              <w:rPr>
                <w:i/>
                <w:sz w:val="18"/>
              </w:rPr>
              <w:t xml:space="preserve"> </w:t>
            </w:r>
            <w:r>
              <w:rPr>
                <w:i/>
                <w:sz w:val="18"/>
              </w:rPr>
              <w:t>anno</w:t>
            </w:r>
            <w:r w:rsidRPr="006772FD">
              <w:rPr>
                <w:i/>
                <w:sz w:val="18"/>
              </w:rPr>
              <w:t xml:space="preserve"> </w:t>
            </w:r>
            <w:r>
              <w:rPr>
                <w:i/>
                <w:sz w:val="18"/>
              </w:rPr>
              <w:t>scolastico,</w:t>
            </w:r>
            <w:r w:rsidRPr="006772FD">
              <w:rPr>
                <w:i/>
                <w:sz w:val="18"/>
              </w:rPr>
              <w:t xml:space="preserve"> </w:t>
            </w:r>
            <w:r>
              <w:rPr>
                <w:i/>
                <w:sz w:val="18"/>
              </w:rPr>
              <w:t>con</w:t>
            </w:r>
            <w:r w:rsidRPr="006772FD">
              <w:rPr>
                <w:i/>
                <w:sz w:val="18"/>
              </w:rPr>
              <w:t xml:space="preserve"> </w:t>
            </w:r>
            <w:r>
              <w:rPr>
                <w:i/>
                <w:sz w:val="18"/>
              </w:rPr>
              <w:t>quello previsto</w:t>
            </w:r>
            <w:r w:rsidRPr="006772FD">
              <w:rPr>
                <w:i/>
                <w:sz w:val="18"/>
              </w:rPr>
              <w:t xml:space="preserve"> </w:t>
            </w:r>
            <w:r>
              <w:rPr>
                <w:i/>
                <w:sz w:val="18"/>
              </w:rPr>
              <w:t>alla</w:t>
            </w:r>
            <w:r w:rsidRPr="006772FD">
              <w:rPr>
                <w:i/>
                <w:sz w:val="18"/>
              </w:rPr>
              <w:t xml:space="preserve"> </w:t>
            </w:r>
            <w:r>
              <w:rPr>
                <w:i/>
                <w:sz w:val="18"/>
              </w:rPr>
              <w:t xml:space="preserve">lettera </w:t>
            </w:r>
            <w:r w:rsidRPr="006772FD">
              <w:rPr>
                <w:i/>
                <w:sz w:val="18"/>
              </w:rPr>
              <w:t>C)</w:t>
            </w:r>
          </w:p>
          <w:p w:rsidR="00BC4772" w:rsidRDefault="006772FD" w:rsidP="006772FD">
            <w:pPr>
              <w:pStyle w:val="TableParagraph"/>
              <w:tabs>
                <w:tab w:val="left" w:pos="6147"/>
              </w:tabs>
              <w:spacing w:line="207" w:lineRule="exact"/>
              <w:ind w:left="96" w:right="35"/>
              <w:jc w:val="both"/>
              <w:rPr>
                <w:i/>
                <w:sz w:val="18"/>
              </w:rPr>
            </w:pPr>
            <w:r>
              <w:rPr>
                <w:i/>
                <w:sz w:val="18"/>
              </w:rPr>
              <w:t>(Valido</w:t>
            </w:r>
            <w:r w:rsidRPr="006772FD">
              <w:rPr>
                <w:i/>
                <w:sz w:val="18"/>
              </w:rPr>
              <w:t xml:space="preserve"> </w:t>
            </w:r>
            <w:r>
              <w:rPr>
                <w:i/>
                <w:sz w:val="18"/>
              </w:rPr>
              <w:t>solo ai</w:t>
            </w:r>
            <w:r w:rsidRPr="006772FD">
              <w:rPr>
                <w:i/>
                <w:sz w:val="18"/>
              </w:rPr>
              <w:t xml:space="preserve"> </w:t>
            </w:r>
            <w:r>
              <w:rPr>
                <w:i/>
                <w:sz w:val="18"/>
              </w:rPr>
              <w:t>fini</w:t>
            </w:r>
            <w:r w:rsidRPr="006772FD">
              <w:rPr>
                <w:i/>
                <w:sz w:val="18"/>
              </w:rPr>
              <w:t xml:space="preserve"> </w:t>
            </w:r>
            <w:r>
              <w:rPr>
                <w:i/>
                <w:sz w:val="18"/>
              </w:rPr>
              <w:t>della</w:t>
            </w:r>
            <w:r w:rsidRPr="006772FD">
              <w:rPr>
                <w:i/>
                <w:sz w:val="18"/>
              </w:rPr>
              <w:t xml:space="preserve"> </w:t>
            </w:r>
            <w:r>
              <w:rPr>
                <w:i/>
                <w:sz w:val="18"/>
              </w:rPr>
              <w:t>graduatoria</w:t>
            </w:r>
            <w:r w:rsidRPr="006772FD">
              <w:rPr>
                <w:i/>
                <w:sz w:val="18"/>
              </w:rPr>
              <w:t xml:space="preserve"> </w:t>
            </w:r>
            <w:r>
              <w:rPr>
                <w:i/>
                <w:sz w:val="18"/>
              </w:rPr>
              <w:t>per</w:t>
            </w:r>
            <w:r w:rsidRPr="006772FD">
              <w:rPr>
                <w:i/>
                <w:sz w:val="18"/>
              </w:rPr>
              <w:t xml:space="preserve"> </w:t>
            </w:r>
            <w:r>
              <w:rPr>
                <w:i/>
                <w:sz w:val="18"/>
              </w:rPr>
              <w:t>l’individuazione</w:t>
            </w:r>
            <w:r w:rsidRPr="006772FD">
              <w:rPr>
                <w:i/>
                <w:sz w:val="18"/>
              </w:rPr>
              <w:t xml:space="preserve"> </w:t>
            </w:r>
            <w:r>
              <w:rPr>
                <w:i/>
                <w:sz w:val="18"/>
              </w:rPr>
              <w:t>del soprannumerario</w:t>
            </w:r>
            <w:r w:rsidRPr="006772FD">
              <w:rPr>
                <w:i/>
                <w:sz w:val="18"/>
              </w:rPr>
              <w:t xml:space="preserve"> </w:t>
            </w:r>
            <w:r>
              <w:rPr>
                <w:i/>
                <w:sz w:val="18"/>
              </w:rPr>
              <w:t>e</w:t>
            </w:r>
            <w:r w:rsidRPr="006772FD">
              <w:rPr>
                <w:i/>
                <w:sz w:val="18"/>
              </w:rPr>
              <w:t xml:space="preserve"> </w:t>
            </w:r>
            <w:r>
              <w:rPr>
                <w:i/>
                <w:sz w:val="18"/>
              </w:rPr>
              <w:t>per</w:t>
            </w:r>
            <w:r w:rsidRPr="006772FD">
              <w:rPr>
                <w:i/>
                <w:sz w:val="18"/>
              </w:rPr>
              <w:t xml:space="preserve"> </w:t>
            </w:r>
            <w:r>
              <w:rPr>
                <w:i/>
                <w:sz w:val="18"/>
              </w:rPr>
              <w:t>i</w:t>
            </w:r>
            <w:r w:rsidRPr="006772FD">
              <w:rPr>
                <w:i/>
                <w:sz w:val="18"/>
              </w:rPr>
              <w:t xml:space="preserve"> </w:t>
            </w:r>
            <w:r>
              <w:rPr>
                <w:i/>
                <w:sz w:val="18"/>
              </w:rPr>
              <w:t>trasferimenti</w:t>
            </w:r>
            <w:r w:rsidRPr="006772FD">
              <w:rPr>
                <w:i/>
                <w:sz w:val="18"/>
              </w:rPr>
              <w:t xml:space="preserve"> </w:t>
            </w:r>
            <w:r w:rsidRPr="006772FD">
              <w:rPr>
                <w:i/>
                <w:sz w:val="18"/>
              </w:rPr>
              <w:t>d’ufficio)</w:t>
            </w:r>
          </w:p>
        </w:tc>
        <w:tc>
          <w:tcPr>
            <w:tcW w:w="709" w:type="dxa"/>
            <w:tcBorders>
              <w:top w:val="single" w:sz="4" w:space="0" w:color="000000"/>
            </w:tcBorders>
          </w:tcPr>
          <w:p w:rsidR="00BC4772" w:rsidRDefault="00BC4772">
            <w:pPr>
              <w:pStyle w:val="TableParagraph"/>
              <w:rPr>
                <w:sz w:val="16"/>
              </w:rPr>
            </w:pPr>
          </w:p>
        </w:tc>
        <w:tc>
          <w:tcPr>
            <w:tcW w:w="994" w:type="dxa"/>
            <w:tcBorders>
              <w:top w:val="single" w:sz="4" w:space="0" w:color="000000"/>
            </w:tcBorders>
          </w:tcPr>
          <w:p w:rsidR="00BC4772" w:rsidRDefault="00BC4772">
            <w:pPr>
              <w:pStyle w:val="TableParagraph"/>
              <w:rPr>
                <w:sz w:val="16"/>
              </w:rPr>
            </w:pPr>
          </w:p>
        </w:tc>
      </w:tr>
    </w:tbl>
    <w:p w:rsidR="00BC4772" w:rsidRDefault="00BC4772">
      <w:pPr>
        <w:pStyle w:val="TableParagraph"/>
        <w:rPr>
          <w:sz w:val="16"/>
        </w:rPr>
        <w:sectPr w:rsidR="00BC4772">
          <w:footerReference w:type="default" r:id="rId8"/>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BC4772">
        <w:trPr>
          <w:trHeight w:val="1651"/>
        </w:trPr>
        <w:tc>
          <w:tcPr>
            <w:tcW w:w="497" w:type="dxa"/>
            <w:tcBorders>
              <w:bottom w:val="single" w:sz="4" w:space="0" w:color="000000"/>
            </w:tcBorders>
          </w:tcPr>
          <w:p w:rsidR="00BC4772" w:rsidRDefault="00BC4772">
            <w:pPr>
              <w:pStyle w:val="TableParagraph"/>
              <w:rPr>
                <w:sz w:val="18"/>
              </w:rPr>
            </w:pPr>
          </w:p>
          <w:p w:rsidR="00BC4772" w:rsidRDefault="00BC4772">
            <w:pPr>
              <w:pStyle w:val="TableParagraph"/>
              <w:spacing w:before="205"/>
              <w:rPr>
                <w:sz w:val="18"/>
              </w:rPr>
            </w:pPr>
          </w:p>
          <w:p w:rsidR="00BC4772" w:rsidRDefault="006772FD">
            <w:pPr>
              <w:pStyle w:val="TableParagraph"/>
              <w:ind w:left="28" w:right="45"/>
              <w:jc w:val="center"/>
              <w:rPr>
                <w:b/>
                <w:sz w:val="18"/>
              </w:rPr>
            </w:pPr>
            <w:r>
              <w:rPr>
                <w:b/>
                <w:spacing w:val="-5"/>
                <w:sz w:val="18"/>
              </w:rPr>
              <w:t>C1)</w:t>
            </w:r>
          </w:p>
        </w:tc>
        <w:tc>
          <w:tcPr>
            <w:tcW w:w="8647" w:type="dxa"/>
            <w:tcBorders>
              <w:bottom w:val="single" w:sz="4" w:space="0" w:color="000000"/>
            </w:tcBorders>
          </w:tcPr>
          <w:p w:rsidR="00BC4772" w:rsidRDefault="006772FD">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BC4772" w:rsidRDefault="006772FD">
            <w:pPr>
              <w:pStyle w:val="TableParagraph"/>
              <w:tabs>
                <w:tab w:val="left" w:pos="7765"/>
              </w:tabs>
              <w:spacing w:before="2"/>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w:t>
            </w:r>
            <w:r>
              <w:rPr>
                <w:sz w:val="18"/>
              </w:rPr>
              <w:t>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BC4772" w:rsidRDefault="006772FD">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BC4772" w:rsidRDefault="006772FD">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BC4772" w:rsidRDefault="00BC4772">
            <w:pPr>
              <w:pStyle w:val="TableParagraph"/>
              <w:rPr>
                <w:sz w:val="16"/>
              </w:rPr>
            </w:pPr>
          </w:p>
        </w:tc>
        <w:tc>
          <w:tcPr>
            <w:tcW w:w="994" w:type="dxa"/>
            <w:tcBorders>
              <w:bottom w:val="single" w:sz="4" w:space="0" w:color="000000"/>
            </w:tcBorders>
          </w:tcPr>
          <w:p w:rsidR="00BC4772" w:rsidRDefault="00BC4772">
            <w:pPr>
              <w:pStyle w:val="TableParagraph"/>
              <w:rPr>
                <w:sz w:val="16"/>
              </w:rPr>
            </w:pPr>
          </w:p>
        </w:tc>
      </w:tr>
      <w:tr w:rsidR="00BC4772">
        <w:trPr>
          <w:trHeight w:val="1031"/>
        </w:trPr>
        <w:tc>
          <w:tcPr>
            <w:tcW w:w="497" w:type="dxa"/>
            <w:tcBorders>
              <w:top w:val="single" w:sz="4" w:space="0" w:color="000000"/>
              <w:bottom w:val="single" w:sz="12" w:space="0" w:color="000000"/>
            </w:tcBorders>
          </w:tcPr>
          <w:p w:rsidR="00BC4772" w:rsidRDefault="00BC4772">
            <w:pPr>
              <w:pStyle w:val="TableParagraph"/>
              <w:spacing w:before="205"/>
              <w:rPr>
                <w:sz w:val="18"/>
              </w:rPr>
            </w:pPr>
          </w:p>
          <w:p w:rsidR="00BC4772" w:rsidRDefault="006772FD">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BC4772" w:rsidRDefault="006772FD">
            <w:pPr>
              <w:pStyle w:val="TableParagraph"/>
              <w:ind w:left="96" w:right="116" w:hanging="3"/>
              <w:jc w:val="both"/>
              <w:rPr>
                <w:sz w:val="18"/>
              </w:rPr>
            </w:pPr>
            <w:r>
              <w:rPr>
                <w:sz w:val="18"/>
              </w:rPr>
              <w:t>per un triennio, a decorrere dalle operazioni di mobilità per l’a.s.2000/2001 e fino all’ a.s.2007/2008, non ha presentato domanda di trasferimento provinciale o passaggio provinciale o, pur avendo presentata domanda, l’ha revocata nei termini previsti. Pe</w:t>
            </w:r>
            <w:r>
              <w:rPr>
                <w:sz w:val="18"/>
              </w:rPr>
              <w:t xml:space="preserve">r il predetto triennio è riconosciuto, una tantum, un punteggio aggiuntivo </w:t>
            </w:r>
            <w:r>
              <w:rPr>
                <w:sz w:val="18"/>
                <w:vertAlign w:val="superscript"/>
              </w:rPr>
              <w:t>(5ter)</w:t>
            </w:r>
          </w:p>
          <w:p w:rsidR="00BC4772" w:rsidRDefault="006772FD">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BC4772" w:rsidRDefault="00BC4772">
            <w:pPr>
              <w:pStyle w:val="TableParagraph"/>
              <w:rPr>
                <w:sz w:val="16"/>
              </w:rPr>
            </w:pPr>
          </w:p>
        </w:tc>
        <w:tc>
          <w:tcPr>
            <w:tcW w:w="994" w:type="dxa"/>
            <w:tcBorders>
              <w:top w:val="single" w:sz="4" w:space="0" w:color="000000"/>
              <w:bottom w:val="single" w:sz="12" w:space="0" w:color="000000"/>
            </w:tcBorders>
          </w:tcPr>
          <w:p w:rsidR="00BC4772" w:rsidRDefault="00BC4772">
            <w:pPr>
              <w:pStyle w:val="TableParagraph"/>
              <w:rPr>
                <w:sz w:val="16"/>
              </w:rPr>
            </w:pPr>
          </w:p>
        </w:tc>
      </w:tr>
      <w:tr w:rsidR="00BC4772">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BC4772" w:rsidRDefault="006772FD">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BC4772">
        <w:trPr>
          <w:trHeight w:val="618"/>
        </w:trPr>
        <w:tc>
          <w:tcPr>
            <w:tcW w:w="497" w:type="dxa"/>
            <w:tcBorders>
              <w:top w:val="single" w:sz="12" w:space="0" w:color="000000"/>
            </w:tcBorders>
          </w:tcPr>
          <w:p w:rsidR="00BC4772" w:rsidRDefault="006772FD">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BC4772" w:rsidRDefault="006772FD">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BC4772" w:rsidRDefault="00BC4772">
            <w:pPr>
              <w:pStyle w:val="TableParagraph"/>
              <w:rPr>
                <w:sz w:val="16"/>
              </w:rPr>
            </w:pPr>
          </w:p>
        </w:tc>
        <w:tc>
          <w:tcPr>
            <w:tcW w:w="994" w:type="dxa"/>
            <w:tcBorders>
              <w:top w:val="single" w:sz="12" w:space="0" w:color="000000"/>
            </w:tcBorders>
          </w:tcPr>
          <w:p w:rsidR="00BC4772" w:rsidRDefault="00BC4772">
            <w:pPr>
              <w:pStyle w:val="TableParagraph"/>
              <w:rPr>
                <w:sz w:val="16"/>
              </w:rPr>
            </w:pPr>
          </w:p>
        </w:tc>
      </w:tr>
      <w:tr w:rsidR="00BC4772">
        <w:trPr>
          <w:trHeight w:val="681"/>
        </w:trPr>
        <w:tc>
          <w:tcPr>
            <w:tcW w:w="497" w:type="dxa"/>
          </w:tcPr>
          <w:p w:rsidR="00BC4772" w:rsidRDefault="00BC4772">
            <w:pPr>
              <w:pStyle w:val="TableParagraph"/>
              <w:spacing w:before="30"/>
              <w:rPr>
                <w:sz w:val="18"/>
              </w:rPr>
            </w:pPr>
          </w:p>
          <w:p w:rsidR="00BC4772" w:rsidRDefault="006772FD">
            <w:pPr>
              <w:pStyle w:val="TableParagraph"/>
              <w:ind w:left="28" w:right="146"/>
              <w:jc w:val="center"/>
              <w:rPr>
                <w:b/>
                <w:sz w:val="18"/>
              </w:rPr>
            </w:pPr>
            <w:r>
              <w:rPr>
                <w:b/>
                <w:spacing w:val="-5"/>
                <w:sz w:val="18"/>
              </w:rPr>
              <w:t>B)</w:t>
            </w:r>
          </w:p>
        </w:tc>
        <w:tc>
          <w:tcPr>
            <w:tcW w:w="8647" w:type="dxa"/>
          </w:tcPr>
          <w:p w:rsidR="00BC4772" w:rsidRDefault="00BC4772">
            <w:pPr>
              <w:pStyle w:val="TableParagraph"/>
              <w:spacing w:before="25"/>
              <w:rPr>
                <w:sz w:val="18"/>
              </w:rPr>
            </w:pPr>
          </w:p>
          <w:p w:rsidR="00BC4772" w:rsidRDefault="006772FD">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621"/>
        </w:trPr>
        <w:tc>
          <w:tcPr>
            <w:tcW w:w="497" w:type="dxa"/>
          </w:tcPr>
          <w:p w:rsidR="00BC4772" w:rsidRDefault="006772FD">
            <w:pPr>
              <w:pStyle w:val="TableParagraph"/>
              <w:spacing w:before="206"/>
              <w:ind w:right="108"/>
              <w:jc w:val="center"/>
              <w:rPr>
                <w:b/>
                <w:sz w:val="18"/>
              </w:rPr>
            </w:pPr>
            <w:r>
              <w:rPr>
                <w:b/>
                <w:spacing w:val="-5"/>
                <w:sz w:val="18"/>
              </w:rPr>
              <w:t>C)</w:t>
            </w:r>
          </w:p>
        </w:tc>
        <w:tc>
          <w:tcPr>
            <w:tcW w:w="8647" w:type="dxa"/>
          </w:tcPr>
          <w:p w:rsidR="00BC4772" w:rsidRDefault="006772FD">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825"/>
        </w:trPr>
        <w:tc>
          <w:tcPr>
            <w:tcW w:w="497" w:type="dxa"/>
          </w:tcPr>
          <w:p w:rsidR="00BC4772" w:rsidRDefault="00BC4772">
            <w:pPr>
              <w:pStyle w:val="TableParagraph"/>
              <w:spacing w:before="103"/>
              <w:rPr>
                <w:sz w:val="18"/>
              </w:rPr>
            </w:pPr>
          </w:p>
          <w:p w:rsidR="00BC4772" w:rsidRDefault="006772FD">
            <w:pPr>
              <w:pStyle w:val="TableParagraph"/>
              <w:ind w:right="108"/>
              <w:jc w:val="center"/>
              <w:rPr>
                <w:b/>
                <w:sz w:val="18"/>
              </w:rPr>
            </w:pPr>
            <w:r>
              <w:rPr>
                <w:b/>
                <w:spacing w:val="-5"/>
                <w:sz w:val="18"/>
              </w:rPr>
              <w:t>D)</w:t>
            </w:r>
          </w:p>
        </w:tc>
        <w:tc>
          <w:tcPr>
            <w:tcW w:w="8647" w:type="dxa"/>
          </w:tcPr>
          <w:p w:rsidR="00BC4772" w:rsidRDefault="006772FD">
            <w:pPr>
              <w:pStyle w:val="TableParagraph"/>
              <w:ind w:left="96" w:right="36"/>
              <w:jc w:val="both"/>
              <w:rPr>
                <w:sz w:val="18"/>
              </w:rPr>
            </w:pPr>
            <w:r>
              <w:rPr>
                <w:sz w:val="18"/>
              </w:rPr>
              <w:t>per la cura e l'</w:t>
            </w:r>
            <w:r>
              <w:rPr>
                <w:sz w:val="18"/>
              </w:rPr>
              <w:t>assistenza dei figli disabili fisici, psichici o sensoriali, tossicodipendenti, ovvero del coniuge o del genitore totalmente e permanentemente inabili al lavoro che possono essere assistiti soltanto nel comune richiesto esclusivamente alle condizioni di cu</w:t>
            </w:r>
            <w:r>
              <w:rPr>
                <w:sz w:val="18"/>
              </w:rPr>
              <w:t xml:space="preserve">i ai punti </w:t>
            </w:r>
            <w:proofErr w:type="spellStart"/>
            <w:r>
              <w:rPr>
                <w:sz w:val="18"/>
              </w:rPr>
              <w:t>a,b,c</w:t>
            </w:r>
            <w:proofErr w:type="spellEnd"/>
            <w:r>
              <w:rPr>
                <w:sz w:val="18"/>
              </w:rPr>
              <w:t xml:space="preserve"> della nota sub 9.</w:t>
            </w:r>
          </w:p>
          <w:p w:rsidR="00BC4772" w:rsidRDefault="006772FD">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BC4772" w:rsidRDefault="00BC4772">
            <w:pPr>
              <w:pStyle w:val="TableParagraph"/>
              <w:rPr>
                <w:sz w:val="16"/>
              </w:rPr>
            </w:pPr>
          </w:p>
        </w:tc>
        <w:tc>
          <w:tcPr>
            <w:tcW w:w="994" w:type="dxa"/>
          </w:tcPr>
          <w:p w:rsidR="00BC4772" w:rsidRDefault="00BC4772">
            <w:pPr>
              <w:pStyle w:val="TableParagraph"/>
              <w:rPr>
                <w:sz w:val="16"/>
              </w:rPr>
            </w:pPr>
          </w:p>
        </w:tc>
      </w:tr>
      <w:tr w:rsidR="00BC4772">
        <w:trPr>
          <w:trHeight w:val="1173"/>
        </w:trPr>
        <w:tc>
          <w:tcPr>
            <w:tcW w:w="10847" w:type="dxa"/>
            <w:gridSpan w:val="4"/>
            <w:tcBorders>
              <w:bottom w:val="single" w:sz="4" w:space="0" w:color="000000"/>
            </w:tcBorders>
          </w:tcPr>
          <w:p w:rsidR="00BC4772" w:rsidRDefault="00BC4772">
            <w:pPr>
              <w:pStyle w:val="TableParagraph"/>
              <w:spacing w:before="162"/>
              <w:rPr>
                <w:sz w:val="18"/>
              </w:rPr>
            </w:pPr>
          </w:p>
          <w:p w:rsidR="00BC4772" w:rsidRDefault="006772FD">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BC4772" w:rsidRDefault="006772FD">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BC4772" w:rsidRDefault="006772FD">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BC4772" w:rsidRDefault="00BC4772">
      <w:pPr>
        <w:pStyle w:val="TableParagraph"/>
        <w:spacing w:line="207" w:lineRule="exact"/>
        <w:rPr>
          <w:i/>
          <w:sz w:val="18"/>
        </w:rPr>
        <w:sectPr w:rsidR="00BC4772" w:rsidSect="006772FD">
          <w:type w:val="continuous"/>
          <w:pgSz w:w="11900" w:h="16850"/>
          <w:pgMar w:top="568"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BC4772">
        <w:trPr>
          <w:trHeight w:val="337"/>
        </w:trPr>
        <w:tc>
          <w:tcPr>
            <w:tcW w:w="10847" w:type="dxa"/>
            <w:gridSpan w:val="4"/>
          </w:tcPr>
          <w:p w:rsidR="00BC4772" w:rsidRDefault="006772FD">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BC4772">
        <w:trPr>
          <w:trHeight w:val="620"/>
        </w:trPr>
        <w:tc>
          <w:tcPr>
            <w:tcW w:w="497" w:type="dxa"/>
            <w:tcBorders>
              <w:left w:val="single" w:sz="2" w:space="0" w:color="000000"/>
              <w:bottom w:val="single" w:sz="2" w:space="0" w:color="000000"/>
              <w:right w:val="single" w:sz="2" w:space="0" w:color="000000"/>
            </w:tcBorders>
          </w:tcPr>
          <w:p w:rsidR="00BC4772" w:rsidRDefault="00BC4772">
            <w:pPr>
              <w:pStyle w:val="TableParagraph"/>
              <w:spacing w:before="3"/>
              <w:rPr>
                <w:sz w:val="18"/>
              </w:rPr>
            </w:pPr>
          </w:p>
          <w:p w:rsidR="00BC4772" w:rsidRDefault="006772FD">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BC4772" w:rsidRDefault="006772FD">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BC4772" w:rsidRDefault="006772FD">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6"/>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4"/>
              <w:rPr>
                <w:sz w:val="18"/>
              </w:rPr>
            </w:pPr>
          </w:p>
          <w:p w:rsidR="00BC4772" w:rsidRDefault="006772FD">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w:t>
            </w:r>
            <w:r>
              <w:rPr>
                <w:sz w:val="18"/>
              </w:rPr>
              <w:t>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w:t>
            </w:r>
            <w:r>
              <w:rPr>
                <w:sz w:val="18"/>
              </w:rPr>
              <w:t>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BC4772" w:rsidRDefault="006772FD">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BC4772" w:rsidRDefault="006772FD">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384"/>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104"/>
              <w:rPr>
                <w:sz w:val="18"/>
              </w:rPr>
            </w:pPr>
          </w:p>
          <w:p w:rsidR="00BC4772" w:rsidRDefault="006772FD">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41"/>
              </w:tabs>
              <w:ind w:left="96" w:right="33"/>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 xml:space="preserve">attualmente necessario per </w:t>
            </w:r>
            <w:r>
              <w:rPr>
                <w:sz w:val="18"/>
              </w:rPr>
              <w:t>l’accesso al ruolo di appartenenza</w:t>
            </w:r>
            <w:r>
              <w:rPr>
                <w:sz w:val="18"/>
                <w:vertAlign w:val="superscript"/>
              </w:rPr>
              <w:t>(12)</w:t>
            </w:r>
          </w:p>
          <w:p w:rsidR="00BC4772" w:rsidRDefault="006772FD">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BC4772" w:rsidRDefault="006772FD">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6"/>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3"/>
              <w:rPr>
                <w:sz w:val="18"/>
              </w:rPr>
            </w:pPr>
          </w:p>
          <w:p w:rsidR="00BC4772" w:rsidRDefault="006772FD">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master di 1° o di</w:t>
            </w:r>
            <w:r>
              <w:rPr>
                <w:sz w:val="18"/>
              </w:rPr>
              <w:t xml:space="preserve"> 2° livello attivati dalle università statali o libere ovvero da istituti universitari statali o pareggiati </w:t>
            </w:r>
            <w:r>
              <w:rPr>
                <w:sz w:val="18"/>
                <w:vertAlign w:val="superscript"/>
              </w:rPr>
              <w:t>(11bis)</w:t>
            </w:r>
            <w:r>
              <w:rPr>
                <w:sz w:val="18"/>
              </w:rPr>
              <w:t>, ivi compresi gli istituti di educazione fisica statali o pareggiati nell'ambito delle scienze dell'educazione e/o nell'ambito delle discipl</w:t>
            </w:r>
            <w:r>
              <w:rPr>
                <w:sz w:val="18"/>
              </w:rPr>
              <w:t xml:space="preserve">ine attualmente insegnate dal </w:t>
            </w:r>
            <w:r>
              <w:rPr>
                <w:spacing w:val="-2"/>
                <w:sz w:val="18"/>
              </w:rPr>
              <w:t>docente</w:t>
            </w:r>
            <w:r>
              <w:rPr>
                <w:spacing w:val="-2"/>
                <w:sz w:val="18"/>
                <w:vertAlign w:val="superscript"/>
              </w:rPr>
              <w:t>(14)</w:t>
            </w:r>
          </w:p>
          <w:p w:rsidR="00BC4772" w:rsidRDefault="006772FD">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BC4772" w:rsidRDefault="006772FD">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242"/>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104"/>
              <w:rPr>
                <w:sz w:val="18"/>
              </w:rPr>
            </w:pPr>
          </w:p>
          <w:p w:rsidR="00BC4772" w:rsidRDefault="006772FD">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tabs>
                <w:tab w:val="left" w:pos="3000"/>
              </w:tabs>
              <w:ind w:left="96" w:right="217"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w:t>
            </w:r>
            <w:r>
              <w:rPr>
                <w:sz w:val="18"/>
              </w:rPr>
              <w: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BC4772" w:rsidRDefault="006772FD">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678"/>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30"/>
              <w:rPr>
                <w:sz w:val="18"/>
              </w:rPr>
            </w:pPr>
          </w:p>
          <w:p w:rsidR="00BC4772" w:rsidRDefault="006772FD">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BC4772" w:rsidRDefault="006772FD">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34"/>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1"/>
              <w:rPr>
                <w:sz w:val="18"/>
              </w:rPr>
            </w:pPr>
          </w:p>
          <w:p w:rsidR="00BC4772" w:rsidRDefault="006772FD">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w:t>
            </w:r>
            <w:r>
              <w:rPr>
                <w:sz w:val="18"/>
              </w:rPr>
              <w:t>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BC4772" w:rsidRDefault="006772FD">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29"/>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spacing w:before="206"/>
              <w:rPr>
                <w:sz w:val="18"/>
              </w:rPr>
            </w:pPr>
          </w:p>
          <w:p w:rsidR="00BC4772" w:rsidRDefault="006772FD">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w:t>
            </w:r>
            <w:r>
              <w:rPr>
                <w:sz w:val="18"/>
              </w:rPr>
              <w:t>terno o di componente interno, compresa l’attività svolta dal docente di sostegno all’alunno disabile che sostiene l’esame</w:t>
            </w:r>
          </w:p>
          <w:p w:rsidR="00BC4772" w:rsidRDefault="006772FD">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655"/>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rPr>
                <w:sz w:val="18"/>
              </w:rPr>
            </w:pPr>
          </w:p>
          <w:p w:rsidR="00BC4772" w:rsidRDefault="00BC4772">
            <w:pPr>
              <w:pStyle w:val="TableParagraph"/>
              <w:spacing w:before="108"/>
              <w:rPr>
                <w:sz w:val="18"/>
              </w:rPr>
            </w:pPr>
          </w:p>
          <w:p w:rsidR="00BC4772" w:rsidRDefault="006772FD">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w:t>
            </w:r>
            <w:r>
              <w:rPr>
                <w:sz w:val="18"/>
              </w:rPr>
              <w:t>omma 3 del D.M. del 30.09.2011.</w:t>
            </w:r>
          </w:p>
          <w:p w:rsidR="00BC4772" w:rsidRDefault="006772FD">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BC4772" w:rsidRDefault="006772FD">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BC4772" w:rsidRDefault="006772FD">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BC4772" w:rsidRDefault="006772FD">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BC4772" w:rsidRDefault="006772FD">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221"/>
        </w:trPr>
        <w:tc>
          <w:tcPr>
            <w:tcW w:w="497"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8"/>
              </w:rPr>
            </w:pPr>
          </w:p>
          <w:p w:rsidR="00BC4772" w:rsidRDefault="00BC4772">
            <w:pPr>
              <w:pStyle w:val="TableParagraph"/>
              <w:spacing w:before="5"/>
              <w:rPr>
                <w:sz w:val="18"/>
              </w:rPr>
            </w:pPr>
          </w:p>
          <w:p w:rsidR="00BC4772" w:rsidRDefault="006772FD">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BC4772" w:rsidRDefault="006772FD">
            <w:pPr>
              <w:pStyle w:val="TableParagraph"/>
              <w:spacing w:before="1"/>
              <w:ind w:left="96" w:right="47"/>
              <w:jc w:val="both"/>
              <w:rPr>
                <w:sz w:val="18"/>
              </w:rPr>
            </w:pPr>
            <w:r>
              <w:rPr>
                <w:sz w:val="18"/>
              </w:rPr>
              <w:t>N.B.: in questo caso il d</w:t>
            </w:r>
            <w:r>
              <w:rPr>
                <w:sz w:val="18"/>
              </w:rPr>
              <w:t>ocente ha una competenza linguistica B2 NON certificata, ma ha frequentato il corso e superato l’esame finale</w:t>
            </w:r>
          </w:p>
          <w:p w:rsidR="00BC4772" w:rsidRDefault="006772FD">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r w:rsidR="00BC4772">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BC4772" w:rsidRDefault="006772FD">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BC4772" w:rsidRDefault="006772FD">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BC4772" w:rsidRDefault="00BC477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BC4772" w:rsidRDefault="00BC4772">
            <w:pPr>
              <w:pStyle w:val="TableParagraph"/>
              <w:rPr>
                <w:sz w:val="16"/>
              </w:rPr>
            </w:pPr>
          </w:p>
        </w:tc>
      </w:tr>
    </w:tbl>
    <w:p w:rsidR="00BC4772" w:rsidRDefault="00BC4772">
      <w:pPr>
        <w:pStyle w:val="Corpotesto"/>
      </w:pPr>
    </w:p>
    <w:p w:rsidR="00BC4772" w:rsidRDefault="00BC4772">
      <w:pPr>
        <w:pStyle w:val="Corpotesto"/>
        <w:spacing w:before="117"/>
      </w:pPr>
    </w:p>
    <w:p w:rsidR="00BC4772" w:rsidRDefault="006772FD">
      <w:pPr>
        <w:pStyle w:val="Corpotesto"/>
        <w:tabs>
          <w:tab w:val="left" w:pos="9858"/>
        </w:tabs>
        <w:ind w:left="141"/>
      </w:pPr>
      <w:r>
        <w:t>Si</w:t>
      </w:r>
      <w:r>
        <w:rPr>
          <w:spacing w:val="-4"/>
        </w:rPr>
        <w:t xml:space="preserve"> </w:t>
      </w:r>
      <w:r>
        <w:t>allegano:</w:t>
      </w:r>
      <w:r>
        <w:rPr>
          <w:spacing w:val="-3"/>
        </w:rPr>
        <w:t xml:space="preserve"> </w:t>
      </w:r>
      <w:r>
        <w:rPr>
          <w:u w:val="single"/>
        </w:rPr>
        <w:tab/>
      </w:r>
    </w:p>
    <w:p w:rsidR="00BC4772" w:rsidRDefault="00BC4772">
      <w:pPr>
        <w:pStyle w:val="Corpotesto"/>
      </w:pPr>
    </w:p>
    <w:p w:rsidR="00BC4772" w:rsidRDefault="00BC4772">
      <w:pPr>
        <w:pStyle w:val="Corpotesto"/>
      </w:pPr>
    </w:p>
    <w:p w:rsidR="00BC4772" w:rsidRDefault="00BC4772">
      <w:pPr>
        <w:pStyle w:val="Corpotesto"/>
        <w:spacing w:before="2"/>
      </w:pPr>
    </w:p>
    <w:p w:rsidR="00BC4772" w:rsidRDefault="006772FD">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BC4772">
      <w:pgSz w:w="11900" w:h="16850"/>
      <w:pgMar w:top="260" w:right="425" w:bottom="940"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2FD">
      <w:r>
        <w:separator/>
      </w:r>
    </w:p>
  </w:endnote>
  <w:endnote w:type="continuationSeparator" w:id="0">
    <w:p w:rsidR="00000000" w:rsidRDefault="0067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772" w:rsidRDefault="006772FD">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BC4772" w:rsidRDefault="006772FD">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BC4772" w:rsidRDefault="006772FD">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noProof/>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2FD">
      <w:r>
        <w:separator/>
      </w:r>
    </w:p>
  </w:footnote>
  <w:footnote w:type="continuationSeparator" w:id="0">
    <w:p w:rsidR="00000000" w:rsidRDefault="00677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9ED"/>
    <w:multiLevelType w:val="hybridMultilevel"/>
    <w:tmpl w:val="994A496A"/>
    <w:lvl w:ilvl="0" w:tplc="C83C5E76">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6103F98">
      <w:numFmt w:val="bullet"/>
      <w:lvlText w:val="•"/>
      <w:lvlJc w:val="left"/>
      <w:pPr>
        <w:ind w:left="1332" w:hanging="140"/>
      </w:pPr>
      <w:rPr>
        <w:rFonts w:hint="default"/>
        <w:lang w:val="it-IT" w:eastAsia="en-US" w:bidi="ar-SA"/>
      </w:rPr>
    </w:lvl>
    <w:lvl w:ilvl="2" w:tplc="21A89FBE">
      <w:numFmt w:val="bullet"/>
      <w:lvlText w:val="•"/>
      <w:lvlJc w:val="left"/>
      <w:pPr>
        <w:ind w:left="2144" w:hanging="140"/>
      </w:pPr>
      <w:rPr>
        <w:rFonts w:hint="default"/>
        <w:lang w:val="it-IT" w:eastAsia="en-US" w:bidi="ar-SA"/>
      </w:rPr>
    </w:lvl>
    <w:lvl w:ilvl="3" w:tplc="D6784060">
      <w:numFmt w:val="bullet"/>
      <w:lvlText w:val="•"/>
      <w:lvlJc w:val="left"/>
      <w:pPr>
        <w:ind w:left="2956" w:hanging="140"/>
      </w:pPr>
      <w:rPr>
        <w:rFonts w:hint="default"/>
        <w:lang w:val="it-IT" w:eastAsia="en-US" w:bidi="ar-SA"/>
      </w:rPr>
    </w:lvl>
    <w:lvl w:ilvl="4" w:tplc="FE7CA41C">
      <w:numFmt w:val="bullet"/>
      <w:lvlText w:val="•"/>
      <w:lvlJc w:val="left"/>
      <w:pPr>
        <w:ind w:left="3768" w:hanging="140"/>
      </w:pPr>
      <w:rPr>
        <w:rFonts w:hint="default"/>
        <w:lang w:val="it-IT" w:eastAsia="en-US" w:bidi="ar-SA"/>
      </w:rPr>
    </w:lvl>
    <w:lvl w:ilvl="5" w:tplc="39E6BB32">
      <w:numFmt w:val="bullet"/>
      <w:lvlText w:val="•"/>
      <w:lvlJc w:val="left"/>
      <w:pPr>
        <w:ind w:left="4581" w:hanging="140"/>
      </w:pPr>
      <w:rPr>
        <w:rFonts w:hint="default"/>
        <w:lang w:val="it-IT" w:eastAsia="en-US" w:bidi="ar-SA"/>
      </w:rPr>
    </w:lvl>
    <w:lvl w:ilvl="6" w:tplc="140A1FCA">
      <w:numFmt w:val="bullet"/>
      <w:lvlText w:val="•"/>
      <w:lvlJc w:val="left"/>
      <w:pPr>
        <w:ind w:left="5393" w:hanging="140"/>
      </w:pPr>
      <w:rPr>
        <w:rFonts w:hint="default"/>
        <w:lang w:val="it-IT" w:eastAsia="en-US" w:bidi="ar-SA"/>
      </w:rPr>
    </w:lvl>
    <w:lvl w:ilvl="7" w:tplc="D2C215A6">
      <w:numFmt w:val="bullet"/>
      <w:lvlText w:val="•"/>
      <w:lvlJc w:val="left"/>
      <w:pPr>
        <w:ind w:left="6205" w:hanging="140"/>
      </w:pPr>
      <w:rPr>
        <w:rFonts w:hint="default"/>
        <w:lang w:val="it-IT" w:eastAsia="en-US" w:bidi="ar-SA"/>
      </w:rPr>
    </w:lvl>
    <w:lvl w:ilvl="8" w:tplc="ED9AAF64">
      <w:numFmt w:val="bullet"/>
      <w:lvlText w:val="•"/>
      <w:lvlJc w:val="left"/>
      <w:pPr>
        <w:ind w:left="7017" w:hanging="140"/>
      </w:pPr>
      <w:rPr>
        <w:rFonts w:hint="default"/>
        <w:lang w:val="it-IT" w:eastAsia="en-US" w:bidi="ar-SA"/>
      </w:rPr>
    </w:lvl>
  </w:abstractNum>
  <w:abstractNum w:abstractNumId="1">
    <w:nsid w:val="12E04019"/>
    <w:multiLevelType w:val="hybridMultilevel"/>
    <w:tmpl w:val="66683D44"/>
    <w:lvl w:ilvl="0" w:tplc="B17EDF1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345C336E">
      <w:numFmt w:val="bullet"/>
      <w:lvlText w:val="•"/>
      <w:lvlJc w:val="left"/>
      <w:pPr>
        <w:ind w:left="1044" w:hanging="108"/>
      </w:pPr>
      <w:rPr>
        <w:rFonts w:hint="default"/>
        <w:lang w:val="it-IT" w:eastAsia="en-US" w:bidi="ar-SA"/>
      </w:rPr>
    </w:lvl>
    <w:lvl w:ilvl="2" w:tplc="5972E5E2">
      <w:numFmt w:val="bullet"/>
      <w:lvlText w:val="•"/>
      <w:lvlJc w:val="left"/>
      <w:pPr>
        <w:ind w:left="1888" w:hanging="108"/>
      </w:pPr>
      <w:rPr>
        <w:rFonts w:hint="default"/>
        <w:lang w:val="it-IT" w:eastAsia="en-US" w:bidi="ar-SA"/>
      </w:rPr>
    </w:lvl>
    <w:lvl w:ilvl="3" w:tplc="8C4CCE04">
      <w:numFmt w:val="bullet"/>
      <w:lvlText w:val="•"/>
      <w:lvlJc w:val="left"/>
      <w:pPr>
        <w:ind w:left="2732" w:hanging="108"/>
      </w:pPr>
      <w:rPr>
        <w:rFonts w:hint="default"/>
        <w:lang w:val="it-IT" w:eastAsia="en-US" w:bidi="ar-SA"/>
      </w:rPr>
    </w:lvl>
    <w:lvl w:ilvl="4" w:tplc="EDF8CA6A">
      <w:numFmt w:val="bullet"/>
      <w:lvlText w:val="•"/>
      <w:lvlJc w:val="left"/>
      <w:pPr>
        <w:ind w:left="3576" w:hanging="108"/>
      </w:pPr>
      <w:rPr>
        <w:rFonts w:hint="default"/>
        <w:lang w:val="it-IT" w:eastAsia="en-US" w:bidi="ar-SA"/>
      </w:rPr>
    </w:lvl>
    <w:lvl w:ilvl="5" w:tplc="D39C83DE">
      <w:numFmt w:val="bullet"/>
      <w:lvlText w:val="•"/>
      <w:lvlJc w:val="left"/>
      <w:pPr>
        <w:ind w:left="4421" w:hanging="108"/>
      </w:pPr>
      <w:rPr>
        <w:rFonts w:hint="default"/>
        <w:lang w:val="it-IT" w:eastAsia="en-US" w:bidi="ar-SA"/>
      </w:rPr>
    </w:lvl>
    <w:lvl w:ilvl="6" w:tplc="4B16ECAA">
      <w:numFmt w:val="bullet"/>
      <w:lvlText w:val="•"/>
      <w:lvlJc w:val="left"/>
      <w:pPr>
        <w:ind w:left="5265" w:hanging="108"/>
      </w:pPr>
      <w:rPr>
        <w:rFonts w:hint="default"/>
        <w:lang w:val="it-IT" w:eastAsia="en-US" w:bidi="ar-SA"/>
      </w:rPr>
    </w:lvl>
    <w:lvl w:ilvl="7" w:tplc="E2FEE166">
      <w:numFmt w:val="bullet"/>
      <w:lvlText w:val="•"/>
      <w:lvlJc w:val="left"/>
      <w:pPr>
        <w:ind w:left="6109" w:hanging="108"/>
      </w:pPr>
      <w:rPr>
        <w:rFonts w:hint="default"/>
        <w:lang w:val="it-IT" w:eastAsia="en-US" w:bidi="ar-SA"/>
      </w:rPr>
    </w:lvl>
    <w:lvl w:ilvl="8" w:tplc="C3064144">
      <w:numFmt w:val="bullet"/>
      <w:lvlText w:val="•"/>
      <w:lvlJc w:val="left"/>
      <w:pPr>
        <w:ind w:left="6953" w:hanging="108"/>
      </w:pPr>
      <w:rPr>
        <w:rFonts w:hint="default"/>
        <w:lang w:val="it-IT" w:eastAsia="en-US" w:bidi="ar-SA"/>
      </w:rPr>
    </w:lvl>
  </w:abstractNum>
  <w:abstractNum w:abstractNumId="2">
    <w:nsid w:val="1906411F"/>
    <w:multiLevelType w:val="hybridMultilevel"/>
    <w:tmpl w:val="EE0A8428"/>
    <w:lvl w:ilvl="0" w:tplc="7CE841F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2D0EBA4C">
      <w:numFmt w:val="bullet"/>
      <w:lvlText w:val="•"/>
      <w:lvlJc w:val="left"/>
      <w:pPr>
        <w:ind w:left="1044" w:hanging="108"/>
      </w:pPr>
      <w:rPr>
        <w:rFonts w:hint="default"/>
        <w:lang w:val="it-IT" w:eastAsia="en-US" w:bidi="ar-SA"/>
      </w:rPr>
    </w:lvl>
    <w:lvl w:ilvl="2" w:tplc="7F9ACC70">
      <w:numFmt w:val="bullet"/>
      <w:lvlText w:val="•"/>
      <w:lvlJc w:val="left"/>
      <w:pPr>
        <w:ind w:left="1888" w:hanging="108"/>
      </w:pPr>
      <w:rPr>
        <w:rFonts w:hint="default"/>
        <w:lang w:val="it-IT" w:eastAsia="en-US" w:bidi="ar-SA"/>
      </w:rPr>
    </w:lvl>
    <w:lvl w:ilvl="3" w:tplc="7916D434">
      <w:numFmt w:val="bullet"/>
      <w:lvlText w:val="•"/>
      <w:lvlJc w:val="left"/>
      <w:pPr>
        <w:ind w:left="2732" w:hanging="108"/>
      </w:pPr>
      <w:rPr>
        <w:rFonts w:hint="default"/>
        <w:lang w:val="it-IT" w:eastAsia="en-US" w:bidi="ar-SA"/>
      </w:rPr>
    </w:lvl>
    <w:lvl w:ilvl="4" w:tplc="52141992">
      <w:numFmt w:val="bullet"/>
      <w:lvlText w:val="•"/>
      <w:lvlJc w:val="left"/>
      <w:pPr>
        <w:ind w:left="3576" w:hanging="108"/>
      </w:pPr>
      <w:rPr>
        <w:rFonts w:hint="default"/>
        <w:lang w:val="it-IT" w:eastAsia="en-US" w:bidi="ar-SA"/>
      </w:rPr>
    </w:lvl>
    <w:lvl w:ilvl="5" w:tplc="5C48C5BE">
      <w:numFmt w:val="bullet"/>
      <w:lvlText w:val="•"/>
      <w:lvlJc w:val="left"/>
      <w:pPr>
        <w:ind w:left="4421" w:hanging="108"/>
      </w:pPr>
      <w:rPr>
        <w:rFonts w:hint="default"/>
        <w:lang w:val="it-IT" w:eastAsia="en-US" w:bidi="ar-SA"/>
      </w:rPr>
    </w:lvl>
    <w:lvl w:ilvl="6" w:tplc="C7A6CBF2">
      <w:numFmt w:val="bullet"/>
      <w:lvlText w:val="•"/>
      <w:lvlJc w:val="left"/>
      <w:pPr>
        <w:ind w:left="5265" w:hanging="108"/>
      </w:pPr>
      <w:rPr>
        <w:rFonts w:hint="default"/>
        <w:lang w:val="it-IT" w:eastAsia="en-US" w:bidi="ar-SA"/>
      </w:rPr>
    </w:lvl>
    <w:lvl w:ilvl="7" w:tplc="7C2C19AE">
      <w:numFmt w:val="bullet"/>
      <w:lvlText w:val="•"/>
      <w:lvlJc w:val="left"/>
      <w:pPr>
        <w:ind w:left="6109" w:hanging="108"/>
      </w:pPr>
      <w:rPr>
        <w:rFonts w:hint="default"/>
        <w:lang w:val="it-IT" w:eastAsia="en-US" w:bidi="ar-SA"/>
      </w:rPr>
    </w:lvl>
    <w:lvl w:ilvl="8" w:tplc="99E0D314">
      <w:numFmt w:val="bullet"/>
      <w:lvlText w:val="•"/>
      <w:lvlJc w:val="left"/>
      <w:pPr>
        <w:ind w:left="6953" w:hanging="108"/>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C4772"/>
    <w:rsid w:val="006772FD"/>
    <w:rsid w:val="00BC4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1715</Words>
  <Characters>9780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User</cp:lastModifiedBy>
  <cp:revision>2</cp:revision>
  <dcterms:created xsi:type="dcterms:W3CDTF">2025-03-03T10:32:00Z</dcterms:created>
  <dcterms:modified xsi:type="dcterms:W3CDTF">2025-03-03T10:32:00Z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